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58" w:rsidRPr="00084A58" w:rsidRDefault="00A90D43" w:rsidP="00084A5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rFonts w:ascii="Arial Black" w:hAnsi="Arial Black"/>
          <w:bCs w:val="0"/>
        </w:rPr>
      </w:pPr>
      <w:bookmarkStart w:id="0" w:name="_GoBack"/>
      <w:bookmarkEnd w:id="0"/>
      <w:r w:rsidRPr="00A90D43">
        <w:rPr>
          <w:b w:val="0"/>
          <w:bCs w:val="0"/>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576.25pt;margin-top:-42.05pt;width:465.4pt;height:72.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">
            <v:textbox>
              <w:txbxContent>
                <w:sdt>
                  <w:sdtPr>
                    <w:id w:val="568603642"/>
                    <w:temporary/>
                    <w:showingPlcHdr/>
                  </w:sdt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v:textbox>
          </v:shape>
        </w:pict>
      </w:r>
      <w:r w:rsidR="00084A58" w:rsidRPr="00084A58">
        <w:rPr>
          <w:rFonts w:ascii="Arial Black" w:hAnsi="Arial Black"/>
          <w:sz w:val="36"/>
          <w:szCs w:val="36"/>
        </w:rPr>
        <w:t>PRAIRIE LAKE IMPROVEMENT ASSOCIATION</w:t>
      </w:r>
    </w:p>
    <w:p w:rsidR="00084A58" w:rsidRDefault="00084A58" w:rsidP="00F527AF">
      <w:pPr>
        <w:jc w:val="center"/>
      </w:pPr>
    </w:p>
    <w:p w:rsidR="00F527AF" w:rsidRPr="00F527AF" w:rsidRDefault="004063E5" w:rsidP="00F527AF">
      <w:pPr>
        <w:jc w:val="center"/>
        <w:rPr>
          <w:b/>
        </w:rPr>
      </w:pPr>
      <w:r>
        <w:rPr>
          <w:b/>
        </w:rPr>
        <w:t>May 201</w:t>
      </w:r>
      <w:r w:rsidR="00275FBE">
        <w:rPr>
          <w:b/>
        </w:rPr>
        <w:t>4</w:t>
      </w:r>
      <w:r w:rsidR="00A11B48">
        <w:rPr>
          <w:b/>
        </w:rPr>
        <w:t xml:space="preserve"> </w:t>
      </w:r>
    </w:p>
    <w:p w:rsidR="00084A58" w:rsidRDefault="00084A58" w:rsidP="00084A58"/>
    <w:p w:rsidR="00CD528E" w:rsidRPr="00265356" w:rsidRDefault="00F527AF" w:rsidP="00084A58">
      <w:pPr>
        <w:rPr>
          <w:sz w:val="28"/>
          <w:szCs w:val="28"/>
        </w:rPr>
      </w:pPr>
      <w:r w:rsidRPr="00265356">
        <w:rPr>
          <w:sz w:val="28"/>
          <w:szCs w:val="28"/>
        </w:rPr>
        <w:t>Prairie Lake</w:t>
      </w:r>
      <w:r w:rsidR="00D776BB" w:rsidRPr="00265356">
        <w:rPr>
          <w:sz w:val="28"/>
          <w:szCs w:val="28"/>
        </w:rPr>
        <w:t xml:space="preserve"> Improvement</w:t>
      </w:r>
      <w:r w:rsidR="00084A58" w:rsidRPr="00265356">
        <w:rPr>
          <w:sz w:val="28"/>
          <w:szCs w:val="28"/>
        </w:rPr>
        <w:t xml:space="preserve"> Association priorities support</w:t>
      </w:r>
      <w:r w:rsidR="00084A58" w:rsidRPr="00265356">
        <w:rPr>
          <w:b/>
          <w:bCs/>
          <w:sz w:val="28"/>
          <w:szCs w:val="28"/>
        </w:rPr>
        <w:t xml:space="preserve"> responsible lake use, water quality and shore land management.</w:t>
      </w:r>
      <w:r w:rsidR="00CD528E" w:rsidRPr="00265356">
        <w:rPr>
          <w:sz w:val="28"/>
          <w:szCs w:val="28"/>
        </w:rPr>
        <w:t xml:space="preserve"> </w:t>
      </w:r>
    </w:p>
    <w:p w:rsidR="00084A58" w:rsidRDefault="00A90D43" w:rsidP="00084A58">
      <w:pPr>
        <w:rPr>
          <w:b/>
          <w:bCs/>
        </w:rPr>
      </w:pPr>
      <w:r w:rsidRPr="00A90D43">
        <w:rPr>
          <w:b/>
          <w:noProof/>
          <w:sz w:val="28"/>
        </w:rPr>
        <w:pict>
          <v:shape id="_x0000_s1027" type="#_x0000_t202" style="position:absolute;margin-left:267.75pt;margin-top:14.25pt;width:155.25pt;height:10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">
            <v:textbo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084A58" w:rsidRPr="00084A58" w:rsidRDefault="00084A58" w:rsidP="00084A58">
                  <w:pPr>
                    <w:jc w:val="center"/>
                    <w:rPr>
                      <w:b/>
                    </w:rPr>
                  </w:pPr>
                  <w:r w:rsidRPr="00084A58">
                    <w:rPr>
                      <w:b/>
                    </w:rPr>
                    <w:t>Labor Day Weekend</w:t>
                  </w:r>
                </w:p>
                <w:p w:rsidR="00084A58" w:rsidRPr="00084A58" w:rsidRDefault="00084A58" w:rsidP="00084A58">
                  <w:pPr>
                    <w:jc w:val="center"/>
                    <w:rPr>
                      <w:b/>
                    </w:rPr>
                  </w:pPr>
                  <w:r w:rsidRPr="00084A58">
                    <w:rPr>
                      <w:b/>
                    </w:rPr>
                    <w:t>Sunday, 1:30 PM</w:t>
                  </w:r>
                </w:p>
                <w:p w:rsidR="00084A58" w:rsidRPr="00084A58" w:rsidRDefault="00084A58" w:rsidP="00084A58">
                  <w:pPr>
                    <w:jc w:val="center"/>
                    <w:rPr>
                      <w:b/>
                    </w:rPr>
                  </w:pPr>
                  <w:r w:rsidRPr="00084A58">
                    <w:rPr>
                      <w:b/>
                    </w:rPr>
                    <w:t>Fine Lakes Town Hall</w:t>
                  </w:r>
                </w:p>
              </w:txbxContent>
            </v:textbox>
          </v:shape>
        </w:pict>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noProof/>
        </w:rPr>
        <w:drawing>
          <wp:inline distT="0" distB="0" distL="0" distR="0">
            <wp:extent cx="2286000" cy="1519107"/>
            <wp:effectExtent l="0" t="0" r="0" b="5080"/>
            <wp:docPr id="6" name="Picture 6" descr="C:\Users\Merritt\AppData\Local\Microsoft\Windows\Temporary Internet Files\Content.IE5\2WTIDCEF\MP900442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rritt\AppData\Local\Microsoft\Windows\Temporary Internet Files\Content.IE5\2WTIDCEF\MP900442275[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443" cy="1524718"/>
                    </a:xfrm>
                    <a:prstGeom prst="rect">
                      <a:avLst/>
                    </a:prstGeom>
                    <a:noFill/>
                    <a:ln>
                      <a:noFill/>
                    </a:ln>
                  </pic:spPr>
                </pic:pic>
              </a:graphicData>
            </a:graphic>
          </wp:inline>
        </w:drawing>
      </w:r>
    </w:p>
    <w:p w:rsidR="00F703A4" w:rsidRDefault="00F703A4" w:rsidP="00F703A4">
      <w:pPr>
        <w:rPr>
          <w:b/>
          <w:bCs/>
        </w:rPr>
      </w:pPr>
    </w:p>
    <w:p w:rsidR="00084A58" w:rsidRDefault="00084A58" w:rsidP="00084A58">
      <w:pPr>
        <w:rPr>
          <w:b/>
        </w:rPr>
      </w:pPr>
      <w:r>
        <w:rPr>
          <w:b/>
        </w:rPr>
        <w:t xml:space="preserve">                                    </w:t>
      </w:r>
    </w:p>
    <w:p w:rsidR="00265356" w:rsidRDefault="00265356" w:rsidP="00084A58">
      <w:pPr>
        <w:rPr>
          <w:b/>
        </w:rPr>
      </w:pPr>
    </w:p>
    <w:p w:rsidR="00265356" w:rsidRDefault="00265356" w:rsidP="00084A58">
      <w:pPr>
        <w:rPr>
          <w:b/>
        </w:rPr>
      </w:pPr>
    </w:p>
    <w:p w:rsidR="006F541B" w:rsidRPr="00084A58" w:rsidRDefault="006F541B" w:rsidP="00084A58">
      <w:pPr>
        <w:rPr>
          <w:sz w:val="28"/>
        </w:rPr>
      </w:pPr>
    </w:p>
    <w:p w:rsidR="002F759F" w:rsidRPr="009D5749" w:rsidRDefault="00840900" w:rsidP="00657BC2">
      <w:pPr>
        <w:jc w:val="center"/>
        <w:rPr>
          <w:b/>
          <w:bCs/>
          <w:sz w:val="28"/>
          <w:szCs w:val="28"/>
        </w:rPr>
      </w:pPr>
      <w:r w:rsidRPr="009D5749">
        <w:rPr>
          <w:b/>
          <w:bCs/>
          <w:sz w:val="28"/>
          <w:szCs w:val="28"/>
        </w:rPr>
        <w:t xml:space="preserve"> </w:t>
      </w:r>
      <w:r w:rsidR="00842053" w:rsidRPr="009D5749">
        <w:rPr>
          <w:b/>
          <w:bCs/>
          <w:sz w:val="28"/>
          <w:szCs w:val="28"/>
        </w:rPr>
        <w:t>JOIN</w:t>
      </w:r>
      <w:r w:rsidRPr="009D5749">
        <w:rPr>
          <w:b/>
          <w:bCs/>
          <w:sz w:val="28"/>
          <w:szCs w:val="28"/>
        </w:rPr>
        <w:t xml:space="preserve"> the Prairie Lake Improvement Association</w:t>
      </w:r>
      <w:r w:rsidR="002976BA" w:rsidRPr="009D5749">
        <w:rPr>
          <w:b/>
          <w:bCs/>
          <w:sz w:val="28"/>
          <w:szCs w:val="28"/>
        </w:rPr>
        <w:t xml:space="preserve"> NOW!</w:t>
      </w:r>
    </w:p>
    <w:p w:rsidR="00840900" w:rsidRPr="009D5749" w:rsidRDefault="00840900" w:rsidP="00840900">
      <w:pPr>
        <w:rPr>
          <w:b/>
          <w:bCs/>
          <w:sz w:val="28"/>
          <w:szCs w:val="28"/>
        </w:rPr>
      </w:pPr>
      <w:r w:rsidRPr="009D5749">
        <w:rPr>
          <w:b/>
          <w:bCs/>
          <w:sz w:val="28"/>
          <w:szCs w:val="28"/>
          <w:bdr w:val="single" w:sz="4" w:space="0" w:color="auto"/>
        </w:rPr>
        <w:t xml:space="preserve">               </w:t>
      </w:r>
    </w:p>
    <w:p w:rsidR="00265356" w:rsidRPr="009D5749" w:rsidRDefault="00840900" w:rsidP="00840900">
      <w:pPr>
        <w:rPr>
          <w:b/>
          <w:bCs/>
          <w:sz w:val="28"/>
          <w:szCs w:val="28"/>
        </w:rPr>
      </w:pPr>
      <w:r w:rsidRPr="009D5749">
        <w:rPr>
          <w:b/>
          <w:bCs/>
          <w:sz w:val="28"/>
          <w:szCs w:val="28"/>
        </w:rPr>
        <w:t xml:space="preserve"> </w:t>
      </w:r>
      <w:r w:rsidRPr="009D5749">
        <w:rPr>
          <w:sz w:val="28"/>
          <w:szCs w:val="28"/>
        </w:rPr>
        <w:t xml:space="preserve">Make </w:t>
      </w:r>
      <w:r w:rsidRPr="009D5749">
        <w:rPr>
          <w:b/>
          <w:sz w:val="28"/>
          <w:szCs w:val="28"/>
        </w:rPr>
        <w:t>$10</w:t>
      </w:r>
      <w:r w:rsidRPr="009D5749">
        <w:rPr>
          <w:sz w:val="28"/>
          <w:szCs w:val="28"/>
        </w:rPr>
        <w:t xml:space="preserve"> checks payable to</w:t>
      </w:r>
      <w:r w:rsidRPr="009D5749">
        <w:rPr>
          <w:b/>
          <w:bCs/>
          <w:sz w:val="28"/>
          <w:szCs w:val="28"/>
        </w:rPr>
        <w:t xml:space="preserve"> </w:t>
      </w:r>
      <w:r w:rsidRPr="009D5749">
        <w:rPr>
          <w:b/>
          <w:bCs/>
          <w:sz w:val="28"/>
          <w:szCs w:val="28"/>
          <w:u w:val="single"/>
        </w:rPr>
        <w:t>Prairie Lake Improvement Association</w:t>
      </w:r>
      <w:r w:rsidRPr="009D5749">
        <w:rPr>
          <w:b/>
          <w:bCs/>
          <w:sz w:val="28"/>
          <w:szCs w:val="28"/>
        </w:rPr>
        <w:t xml:space="preserve"> </w:t>
      </w:r>
      <w:r w:rsidRPr="009D5749">
        <w:rPr>
          <w:sz w:val="28"/>
          <w:szCs w:val="28"/>
        </w:rPr>
        <w:t>and send to</w:t>
      </w:r>
      <w:r w:rsidRPr="009D5749">
        <w:rPr>
          <w:b/>
          <w:bCs/>
          <w:sz w:val="28"/>
          <w:szCs w:val="28"/>
        </w:rPr>
        <w:t>:</w:t>
      </w:r>
    </w:p>
    <w:p w:rsidR="00840900" w:rsidRDefault="00840900" w:rsidP="00840900">
      <w:pPr>
        <w:rPr>
          <w:b/>
          <w:bCs/>
        </w:rPr>
      </w:pPr>
      <w:r w:rsidRPr="009D5749">
        <w:rPr>
          <w:b/>
          <w:bCs/>
          <w:sz w:val="28"/>
          <w:szCs w:val="28"/>
        </w:rPr>
        <w:br/>
      </w:r>
    </w:p>
    <w:p w:rsidR="00840900" w:rsidRDefault="00840900" w:rsidP="00840900">
      <w:pPr>
        <w:jc w:val="center"/>
        <w:rPr>
          <w:b/>
          <w:bCs/>
        </w:rPr>
      </w:pPr>
      <w:r>
        <w:rPr>
          <w:b/>
          <w:bCs/>
        </w:rPr>
        <w:t>Sandy Fontaine, Treasurer</w:t>
      </w:r>
    </w:p>
    <w:p w:rsidR="00840900" w:rsidRDefault="00840900" w:rsidP="00840900">
      <w:pPr>
        <w:jc w:val="center"/>
        <w:rPr>
          <w:b/>
          <w:bCs/>
        </w:rPr>
      </w:pPr>
      <w:r>
        <w:rPr>
          <w:b/>
          <w:bCs/>
        </w:rPr>
        <w:t>3372 Stark Junction Road</w:t>
      </w:r>
    </w:p>
    <w:p w:rsidR="00840900" w:rsidRDefault="00840900" w:rsidP="00840900">
      <w:pPr>
        <w:jc w:val="center"/>
        <w:rPr>
          <w:b/>
          <w:bCs/>
        </w:rPr>
      </w:pPr>
      <w:r>
        <w:rPr>
          <w:b/>
          <w:bCs/>
        </w:rPr>
        <w:t>Duluth, MN 55810</w:t>
      </w:r>
    </w:p>
    <w:p w:rsidR="00840900" w:rsidRDefault="00840900" w:rsidP="00840900">
      <w:pPr>
        <w:jc w:val="center"/>
        <w:rPr>
          <w:b/>
          <w:bCs/>
        </w:rPr>
      </w:pPr>
    </w:p>
    <w:p w:rsidR="002F759F" w:rsidRDefault="00840900" w:rsidP="00840900">
      <w:pPr>
        <w:jc w:val="both"/>
        <w:rPr>
          <w:b/>
          <w:bCs/>
        </w:rPr>
      </w:pPr>
      <w:r>
        <w:rPr>
          <w:b/>
          <w:bCs/>
        </w:rPr>
        <w:t>Name</w:t>
      </w:r>
      <w:r w:rsidR="002F759F">
        <w:rPr>
          <w:b/>
          <w:bCs/>
        </w:rPr>
        <w:t>___________________________________________________________________</w:t>
      </w:r>
    </w:p>
    <w:p w:rsidR="002F759F" w:rsidRDefault="002F759F" w:rsidP="00840900">
      <w:pPr>
        <w:jc w:val="both"/>
        <w:rPr>
          <w:b/>
          <w:bCs/>
        </w:rPr>
      </w:pPr>
    </w:p>
    <w:p w:rsidR="002F759F" w:rsidRDefault="002F759F" w:rsidP="00840900">
      <w:pPr>
        <w:jc w:val="both"/>
        <w:rPr>
          <w:b/>
          <w:bCs/>
        </w:rPr>
      </w:pPr>
    </w:p>
    <w:p w:rsidR="00840900" w:rsidRDefault="00840900" w:rsidP="00840900">
      <w:pPr>
        <w:jc w:val="both"/>
        <w:rPr>
          <w:b/>
          <w:bCs/>
        </w:rPr>
      </w:pPr>
      <w:r>
        <w:rPr>
          <w:b/>
          <w:bCs/>
        </w:rPr>
        <w:t>Home Phone*</w:t>
      </w:r>
      <w:r w:rsidR="002F759F">
        <w:rPr>
          <w:b/>
          <w:bCs/>
        </w:rPr>
        <w:t>_______________________</w:t>
      </w:r>
      <w:r>
        <w:rPr>
          <w:b/>
          <w:bCs/>
        </w:rPr>
        <w:t>Email*___</w:t>
      </w:r>
      <w:r w:rsidR="002F759F">
        <w:rPr>
          <w:b/>
          <w:bCs/>
        </w:rPr>
        <w:t>_______________</w:t>
      </w:r>
      <w:r>
        <w:rPr>
          <w:b/>
          <w:bCs/>
        </w:rPr>
        <w:t>_____________</w:t>
      </w:r>
    </w:p>
    <w:p w:rsidR="00840900" w:rsidRDefault="00840900" w:rsidP="00840900">
      <w:pPr>
        <w:jc w:val="both"/>
        <w:rPr>
          <w:b/>
          <w:bCs/>
        </w:rPr>
      </w:pPr>
      <w:r>
        <w:rPr>
          <w:b/>
          <w:bCs/>
        </w:rPr>
        <w:t>* Please list if you want this information included in the Prairie Lake Directory.</w:t>
      </w:r>
    </w:p>
    <w:p w:rsidR="009D5749" w:rsidRDefault="009D5749" w:rsidP="00840900">
      <w:pPr>
        <w:jc w:val="both"/>
        <w:rPr>
          <w:b/>
          <w:bCs/>
        </w:rPr>
      </w:pPr>
    </w:p>
    <w:p w:rsidR="000365FE" w:rsidRDefault="000365FE" w:rsidP="00840900">
      <w:pPr>
        <w:jc w:val="both"/>
        <w:rPr>
          <w:b/>
          <w:bCs/>
        </w:rPr>
      </w:pPr>
    </w:p>
    <w:p w:rsidR="000365FE" w:rsidRDefault="00840900" w:rsidP="000365FE">
      <w:pPr>
        <w:pBdr>
          <w:top w:val="single" w:sz="4" w:space="1" w:color="auto"/>
          <w:left w:val="single" w:sz="4" w:space="4" w:color="auto"/>
          <w:bottom w:val="single" w:sz="4" w:space="1" w:color="auto"/>
          <w:right w:val="single" w:sz="4" w:space="4" w:color="auto"/>
        </w:pBdr>
        <w:rPr>
          <w:b/>
          <w:bCs/>
        </w:rPr>
      </w:pPr>
      <w:r>
        <w:rPr>
          <w:b/>
          <w:bCs/>
          <w:sz w:val="28"/>
        </w:rPr>
        <w:t>JOIN</w:t>
      </w:r>
      <w:r>
        <w:rPr>
          <w:b/>
          <w:bCs/>
        </w:rPr>
        <w:t xml:space="preserve"> and receive an updated directory of all cabin owner names, address, phone and their home address and phone</w:t>
      </w:r>
      <w:r w:rsidR="000365FE">
        <w:rPr>
          <w:b/>
          <w:bCs/>
        </w:rPr>
        <w:t>!</w:t>
      </w:r>
    </w:p>
    <w:p w:rsidR="00F703A4" w:rsidRDefault="00F703A4" w:rsidP="00F703A4">
      <w:pPr>
        <w:rPr>
          <w:b/>
          <w:bCs/>
        </w:rPr>
      </w:pPr>
    </w:p>
    <w:p w:rsidR="00F703A4" w:rsidRDefault="00F703A4" w:rsidP="00F703A4">
      <w:pPr>
        <w:ind w:left="-720" w:right="-720" w:firstLine="720"/>
        <w:rPr>
          <w:b/>
          <w:bCs/>
        </w:rPr>
      </w:pPr>
      <w:r>
        <w:rPr>
          <w:b/>
          <w:bCs/>
        </w:rPr>
        <w:t xml:space="preserve">    </w:t>
      </w:r>
    </w:p>
    <w:p w:rsidR="00F703A4" w:rsidRPr="00265356" w:rsidRDefault="009D5749" w:rsidP="00F703A4">
      <w:pPr>
        <w:ind w:left="-720" w:right="-720" w:firstLine="720"/>
        <w:rPr>
          <w:sz w:val="32"/>
          <w:szCs w:val="32"/>
        </w:rPr>
      </w:pPr>
      <w:r>
        <w:rPr>
          <w:b/>
          <w:bCs/>
          <w:sz w:val="32"/>
          <w:szCs w:val="32"/>
        </w:rPr>
        <w:t xml:space="preserve">     </w:t>
      </w:r>
      <w:r w:rsidR="0027309A" w:rsidRPr="00265356">
        <w:rPr>
          <w:b/>
          <w:bCs/>
          <w:sz w:val="32"/>
          <w:szCs w:val="32"/>
        </w:rPr>
        <w:t xml:space="preserve">          </w:t>
      </w:r>
      <w:r w:rsidR="00F703A4" w:rsidRPr="00265356">
        <w:rPr>
          <w:b/>
          <w:bCs/>
          <w:sz w:val="32"/>
          <w:szCs w:val="32"/>
        </w:rPr>
        <w:t xml:space="preserve"> THANKS to</w:t>
      </w:r>
      <w:r w:rsidR="00D76A82" w:rsidRPr="00265356">
        <w:rPr>
          <w:b/>
          <w:bCs/>
          <w:sz w:val="32"/>
          <w:szCs w:val="32"/>
        </w:rPr>
        <w:t xml:space="preserve"> 78</w:t>
      </w:r>
      <w:r w:rsidR="00F703A4" w:rsidRPr="00265356">
        <w:rPr>
          <w:b/>
          <w:bCs/>
          <w:sz w:val="32"/>
          <w:szCs w:val="32"/>
        </w:rPr>
        <w:t xml:space="preserve"> </w:t>
      </w:r>
      <w:r w:rsidR="00F703A4" w:rsidRPr="00265356">
        <w:rPr>
          <w:sz w:val="32"/>
          <w:szCs w:val="32"/>
        </w:rPr>
        <w:t xml:space="preserve">out of </w:t>
      </w:r>
      <w:r w:rsidR="00F703A4" w:rsidRPr="00265356">
        <w:rPr>
          <w:b/>
          <w:bCs/>
          <w:sz w:val="32"/>
          <w:szCs w:val="32"/>
        </w:rPr>
        <w:t>167</w:t>
      </w:r>
      <w:r w:rsidR="00F703A4" w:rsidRPr="00265356">
        <w:rPr>
          <w:sz w:val="32"/>
          <w:szCs w:val="32"/>
        </w:rPr>
        <w:t xml:space="preserve"> owners that joined in </w:t>
      </w:r>
      <w:r w:rsidR="00F703A4" w:rsidRPr="009D5749">
        <w:rPr>
          <w:b/>
          <w:sz w:val="32"/>
          <w:szCs w:val="32"/>
        </w:rPr>
        <w:t>201</w:t>
      </w:r>
      <w:r w:rsidR="00275FBE" w:rsidRPr="009D5749">
        <w:rPr>
          <w:b/>
          <w:sz w:val="32"/>
          <w:szCs w:val="32"/>
        </w:rPr>
        <w:t>3</w:t>
      </w:r>
    </w:p>
    <w:p w:rsidR="00216128" w:rsidRDefault="00216128" w:rsidP="00F703A4">
      <w:pPr>
        <w:ind w:left="-720" w:right="-720" w:firstLine="720"/>
        <w:rPr>
          <w:b/>
          <w:bCs/>
        </w:rPr>
      </w:pPr>
    </w:p>
    <w:p w:rsidR="00B761FA" w:rsidRDefault="00D76A82" w:rsidP="00B761FA">
      <w:pPr>
        <w:rPr>
          <w:bCs/>
        </w:rPr>
      </w:pPr>
      <w:r>
        <w:rPr>
          <w:b/>
          <w:bCs/>
        </w:rPr>
        <w:lastRenderedPageBreak/>
        <w:t xml:space="preserve">Eric </w:t>
      </w:r>
      <w:proofErr w:type="spellStart"/>
      <w:r>
        <w:rPr>
          <w:b/>
          <w:bCs/>
        </w:rPr>
        <w:t>Collman</w:t>
      </w:r>
      <w:proofErr w:type="spellEnd"/>
      <w:r>
        <w:rPr>
          <w:b/>
          <w:bCs/>
        </w:rPr>
        <w:t xml:space="preserve"> </w:t>
      </w:r>
      <w:r w:rsidRPr="005E049D">
        <w:rPr>
          <w:bCs/>
        </w:rPr>
        <w:t xml:space="preserve">has </w:t>
      </w:r>
      <w:r>
        <w:rPr>
          <w:bCs/>
        </w:rPr>
        <w:t xml:space="preserve">retired from managing the buoys </w:t>
      </w:r>
      <w:proofErr w:type="gramStart"/>
      <w:r>
        <w:rPr>
          <w:bCs/>
        </w:rPr>
        <w:t>for almost</w:t>
      </w:r>
      <w:r w:rsidRPr="005E049D">
        <w:rPr>
          <w:bCs/>
        </w:rPr>
        <w:t xml:space="preserve"> 20 </w:t>
      </w:r>
      <w:proofErr w:type="spellStart"/>
      <w:r w:rsidRPr="005E049D">
        <w:rPr>
          <w:bCs/>
        </w:rPr>
        <w:t>years</w:t>
      </w:r>
      <w:r>
        <w:rPr>
          <w:bCs/>
        </w:rPr>
        <w:t>.The</w:t>
      </w:r>
      <w:proofErr w:type="spellEnd"/>
      <w:r w:rsidRPr="005E049D">
        <w:rPr>
          <w:bCs/>
        </w:rPr>
        <w:t xml:space="preserve"> </w:t>
      </w:r>
      <w:r w:rsidRPr="00D76A82">
        <w:rPr>
          <w:b/>
          <w:bCs/>
        </w:rPr>
        <w:t>Scott Moncur</w:t>
      </w:r>
      <w:r>
        <w:rPr>
          <w:bCs/>
        </w:rPr>
        <w:t xml:space="preserve"> </w:t>
      </w:r>
      <w:r w:rsidR="000F2EE5">
        <w:rPr>
          <w:b/>
          <w:bCs/>
        </w:rPr>
        <w:t>F</w:t>
      </w:r>
      <w:r w:rsidRPr="00D76A82">
        <w:rPr>
          <w:b/>
          <w:bCs/>
        </w:rPr>
        <w:t>amily</w:t>
      </w:r>
      <w:r>
        <w:rPr>
          <w:bCs/>
        </w:rPr>
        <w:t xml:space="preserve"> volunteered to place &amp; remove the buoys in 2013</w:t>
      </w:r>
      <w:r w:rsidR="00B761FA" w:rsidRPr="00B761FA">
        <w:rPr>
          <w:b/>
          <w:bCs/>
        </w:rPr>
        <w:t xml:space="preserve"> </w:t>
      </w:r>
      <w:r w:rsidR="00B761FA" w:rsidRPr="00D76A82">
        <w:rPr>
          <w:b/>
          <w:bCs/>
        </w:rPr>
        <w:t>THANKS</w:t>
      </w:r>
      <w:r w:rsidR="00B761FA" w:rsidRPr="005E049D">
        <w:rPr>
          <w:bCs/>
        </w:rPr>
        <w:t xml:space="preserve"> for doing such a great job</w:t>
      </w:r>
      <w:proofErr w:type="gramEnd"/>
      <w:r w:rsidR="00B761FA" w:rsidRPr="005E049D">
        <w:rPr>
          <w:bCs/>
        </w:rPr>
        <w:t>.  All the lake users really appreciate this service.</w:t>
      </w:r>
    </w:p>
    <w:p w:rsidR="00C91BFA" w:rsidRDefault="00C91BFA" w:rsidP="00B761FA">
      <w:pPr>
        <w:rPr>
          <w:bCs/>
        </w:rPr>
      </w:pPr>
    </w:p>
    <w:p w:rsidR="00C91BFA" w:rsidRPr="00C91BFA" w:rsidRDefault="00C91BFA" w:rsidP="00B761FA">
      <w:pPr>
        <w:rPr>
          <w:b/>
          <w:bCs/>
        </w:rPr>
      </w:pPr>
      <w:r w:rsidRPr="00C91BFA">
        <w:rPr>
          <w:b/>
          <w:bCs/>
        </w:rPr>
        <w:t>CABIN OWNERSHIP</w:t>
      </w:r>
      <w:r>
        <w:rPr>
          <w:b/>
          <w:bCs/>
        </w:rPr>
        <w:t xml:space="preserve"> </w:t>
      </w:r>
      <w:r w:rsidRPr="00C91BFA">
        <w:rPr>
          <w:bCs/>
        </w:rPr>
        <w:t>since 2004 has</w:t>
      </w:r>
      <w:r>
        <w:rPr>
          <w:bCs/>
        </w:rPr>
        <w:t xml:space="preserve"> included 43 sales and over 14 transfers within their family. Almost 60 cabin owners have changed their home address during the past 10 years.</w:t>
      </w:r>
    </w:p>
    <w:p w:rsidR="00D76A82" w:rsidRPr="005E049D" w:rsidRDefault="00D76A82" w:rsidP="00D76A82">
      <w:pPr>
        <w:rPr>
          <w:bCs/>
        </w:rPr>
      </w:pPr>
    </w:p>
    <w:p w:rsidR="00657BC2" w:rsidRPr="00A33411" w:rsidRDefault="00D76A82" w:rsidP="00657BC2">
      <w:r>
        <w:rPr>
          <w:b/>
          <w:bCs/>
          <w:i/>
        </w:rPr>
        <w:t>FINE LAK</w:t>
      </w:r>
      <w:r w:rsidR="00657BC2" w:rsidRPr="00A33411">
        <w:rPr>
          <w:b/>
          <w:bCs/>
          <w:i/>
        </w:rPr>
        <w:t>ES TOWNSHIP</w:t>
      </w:r>
      <w:r w:rsidR="00657BC2" w:rsidRPr="00A33411">
        <w:t xml:space="preserve"> Supervisors are Bill Dawson, Bill Kinnear and Bonnie Hall</w:t>
      </w:r>
    </w:p>
    <w:p w:rsidR="00832D46" w:rsidRPr="00A33411" w:rsidRDefault="00832D46" w:rsidP="00657BC2">
      <w:r w:rsidRPr="00A33411">
        <w:t xml:space="preserve">Joanne Dawson is the Clerk and Ron </w:t>
      </w:r>
      <w:proofErr w:type="spellStart"/>
      <w:r w:rsidRPr="00A33411">
        <w:t>Malecki</w:t>
      </w:r>
      <w:proofErr w:type="spellEnd"/>
      <w:r w:rsidRPr="00A33411">
        <w:t>, Treasurer</w:t>
      </w:r>
    </w:p>
    <w:p w:rsidR="00657BC2" w:rsidRPr="00A33411" w:rsidRDefault="00657BC2" w:rsidP="00657BC2"/>
    <w:p w:rsidR="00657BC2" w:rsidRPr="00A33411" w:rsidRDefault="00B761FA" w:rsidP="00657BC2">
      <w:r>
        <w:rPr>
          <w:b/>
          <w:bCs/>
          <w:i/>
        </w:rPr>
        <w:t xml:space="preserve">THE </w:t>
      </w:r>
      <w:proofErr w:type="gramStart"/>
      <w:r w:rsidR="00657BC2" w:rsidRPr="00A33411">
        <w:rPr>
          <w:b/>
          <w:bCs/>
          <w:i/>
        </w:rPr>
        <w:t>PUBLIC  LANDING</w:t>
      </w:r>
      <w:proofErr w:type="gramEnd"/>
      <w:r w:rsidR="00657BC2" w:rsidRPr="00A33411">
        <w:rPr>
          <w:bCs/>
        </w:rPr>
        <w:t xml:space="preserve"> </w:t>
      </w:r>
      <w:r w:rsidR="00657BC2" w:rsidRPr="00A33411">
        <w:t>is under Moose Lake DNR management:218-485-5410.</w:t>
      </w:r>
    </w:p>
    <w:p w:rsidR="00832D46" w:rsidRPr="00A33411" w:rsidRDefault="00832D46" w:rsidP="00657BC2"/>
    <w:p w:rsidR="00832D46" w:rsidRPr="00A33411" w:rsidRDefault="00832D46" w:rsidP="00657BC2">
      <w:pPr>
        <w:rPr>
          <w:b/>
        </w:rPr>
      </w:pPr>
      <w:r w:rsidRPr="00A33411">
        <w:rPr>
          <w:b/>
        </w:rPr>
        <w:t>LAND RECORDS</w:t>
      </w:r>
      <w:r w:rsidRPr="00A33411">
        <w:t xml:space="preserve"> </w:t>
      </w:r>
      <w:r w:rsidRPr="00A33411">
        <w:rPr>
          <w:b/>
        </w:rPr>
        <w:t>in St. Louis County</w:t>
      </w:r>
      <w:r w:rsidRPr="00A33411">
        <w:t xml:space="preserve"> are now available </w:t>
      </w:r>
      <w:r w:rsidR="00252EA7" w:rsidRPr="00A33411">
        <w:t>as a mobile application or accessible</w:t>
      </w:r>
      <w:r w:rsidRPr="00A33411">
        <w:t xml:space="preserve"> on your personal computer. The interactive map allows users to view and search land records by address, parcel identification number (PIN), and other methods. To download the free app</w:t>
      </w:r>
      <w:r w:rsidR="00B761FA">
        <w:t>lication you can</w:t>
      </w:r>
      <w:r w:rsidRPr="00A33411">
        <w:t xml:space="preserve"> go to the appropriate app</w:t>
      </w:r>
      <w:r w:rsidR="00B761FA">
        <w:t>lication</w:t>
      </w:r>
      <w:r w:rsidRPr="00A33411">
        <w:t xml:space="preserve"> store for your mobile device and search for </w:t>
      </w:r>
      <w:r w:rsidRPr="00A33411">
        <w:rPr>
          <w:b/>
        </w:rPr>
        <w:t xml:space="preserve">ArcGIS </w:t>
      </w:r>
      <w:r w:rsidR="00B761FA">
        <w:t>by ESRI</w:t>
      </w:r>
      <w:r w:rsidRPr="00A33411">
        <w:t>. Links to download the app</w:t>
      </w:r>
      <w:r w:rsidR="00B761FA">
        <w:t>lication</w:t>
      </w:r>
      <w:r w:rsidRPr="00A33411">
        <w:t xml:space="preserve">s are also available on the </w:t>
      </w:r>
      <w:r w:rsidRPr="00A33411">
        <w:rPr>
          <w:b/>
        </w:rPr>
        <w:t xml:space="preserve">MAPS </w:t>
      </w:r>
      <w:r w:rsidR="00252EA7" w:rsidRPr="00A33411">
        <w:t>tab of the</w:t>
      </w:r>
      <w:r w:rsidRPr="00A33411">
        <w:t xml:space="preserve"> county website: </w:t>
      </w:r>
      <w:r w:rsidR="00B761FA" w:rsidRPr="00B761FA">
        <w:rPr>
          <w:b/>
        </w:rPr>
        <w:t>http://www.</w:t>
      </w:r>
      <w:r w:rsidRPr="00A33411">
        <w:rPr>
          <w:b/>
        </w:rPr>
        <w:t>stlouiscountymn</w:t>
      </w:r>
      <w:r w:rsidR="00252EA7" w:rsidRPr="00A33411">
        <w:rPr>
          <w:b/>
        </w:rPr>
        <w:t>.gov.</w:t>
      </w:r>
    </w:p>
    <w:p w:rsidR="00252EA7" w:rsidRPr="00A33411" w:rsidRDefault="00252EA7" w:rsidP="00657BC2">
      <w:pPr>
        <w:rPr>
          <w:b/>
        </w:rPr>
      </w:pPr>
    </w:p>
    <w:p w:rsidR="00252EA7" w:rsidRPr="00A33411" w:rsidRDefault="00252EA7" w:rsidP="00657BC2">
      <w:r w:rsidRPr="00A33411">
        <w:rPr>
          <w:b/>
        </w:rPr>
        <w:t xml:space="preserve">PUBLIC LAND </w:t>
      </w:r>
      <w:r w:rsidRPr="00A33411">
        <w:t xml:space="preserve">information and maps are available from a new DNR website called </w:t>
      </w:r>
      <w:r w:rsidRPr="00265356">
        <w:rPr>
          <w:b/>
        </w:rPr>
        <w:t>Mobile Recreation Compass</w:t>
      </w:r>
      <w:r w:rsidRPr="00A33411">
        <w:t>. Users can see where they are in relation to 5.5 million acres of state and federal land in MN. The new website</w:t>
      </w:r>
      <w:r w:rsidRPr="00A33411">
        <w:rPr>
          <w:b/>
        </w:rPr>
        <w:t xml:space="preserve">, </w:t>
      </w:r>
      <w:r w:rsidR="00B761FA">
        <w:rPr>
          <w:b/>
        </w:rPr>
        <w:t>http://</w:t>
      </w:r>
      <w:r w:rsidRPr="00A33411">
        <w:rPr>
          <w:b/>
        </w:rPr>
        <w:t>mndnr.gov/mobile/compass</w:t>
      </w:r>
      <w:r w:rsidRPr="00A33411">
        <w:t>, shows public boat landings, canoe r</w:t>
      </w:r>
      <w:r w:rsidR="00265356">
        <w:t>outes, lake depth maps, bound</w:t>
      </w:r>
      <w:r w:rsidR="00130431">
        <w:t>a</w:t>
      </w:r>
      <w:r w:rsidR="00265356">
        <w:t>rie</w:t>
      </w:r>
      <w:r w:rsidRPr="00A33411">
        <w:t>s of wildlife management areas, walk-in-access</w:t>
      </w:r>
      <w:r w:rsidR="000676E5" w:rsidRPr="00A33411">
        <w:t xml:space="preserve"> hunting areas, walking trails, waterfowl production areas, and state parks and their events. Users can watch themselves on-screen as dots moving along the terrain and be able to see when they are approaching the edge of public lands. The DNR website requires at least a 3G cell phone signal to operate smoothly. The DNR avoided the licensing and management demands of apps sold specifically for iPhone and Android operating systems by using a mobile </w:t>
      </w:r>
      <w:proofErr w:type="spellStart"/>
      <w:r w:rsidR="000676E5" w:rsidRPr="0019397A">
        <w:rPr>
          <w:b/>
        </w:rPr>
        <w:t>website</w:t>
      </w:r>
      <w:proofErr w:type="gramStart"/>
      <w:r w:rsidR="000676E5" w:rsidRPr="0019397A">
        <w:rPr>
          <w:b/>
        </w:rPr>
        <w:t>:</w:t>
      </w:r>
      <w:r w:rsidR="0019397A" w:rsidRPr="0019397A">
        <w:rPr>
          <w:b/>
        </w:rPr>
        <w:t>http</w:t>
      </w:r>
      <w:proofErr w:type="spellEnd"/>
      <w:proofErr w:type="gramEnd"/>
      <w:r w:rsidR="0019397A" w:rsidRPr="0019397A">
        <w:rPr>
          <w:b/>
        </w:rPr>
        <w:t>://www</w:t>
      </w:r>
      <w:r w:rsidR="000676E5" w:rsidRPr="00A33411">
        <w:t xml:space="preserve"> </w:t>
      </w:r>
      <w:r w:rsidR="000676E5" w:rsidRPr="00A33411">
        <w:rPr>
          <w:b/>
        </w:rPr>
        <w:t>mndnr.gov/mobile/compass</w:t>
      </w:r>
      <w:r w:rsidR="000676E5" w:rsidRPr="00A33411">
        <w:t>.</w:t>
      </w:r>
    </w:p>
    <w:p w:rsidR="00216128" w:rsidRPr="00A33411" w:rsidRDefault="0070090B" w:rsidP="00216128">
      <w:pPr>
        <w:ind w:left="-720" w:right="-720" w:firstLine="720"/>
        <w:rPr>
          <w:b/>
          <w:bCs/>
        </w:rPr>
      </w:pPr>
      <w:r w:rsidRPr="00A33411">
        <w:rPr>
          <w:b/>
          <w:bCs/>
        </w:rPr>
        <w:t xml:space="preserve">   </w:t>
      </w:r>
    </w:p>
    <w:p w:rsidR="00216128" w:rsidRPr="00A33411" w:rsidRDefault="00216128" w:rsidP="00216128">
      <w:pPr>
        <w:ind w:left="-720" w:right="-720" w:firstLine="720"/>
        <w:rPr>
          <w:b/>
          <w:bCs/>
        </w:rPr>
      </w:pPr>
      <w:r w:rsidRPr="00A33411">
        <w:rPr>
          <w:b/>
          <w:bCs/>
        </w:rPr>
        <w:t xml:space="preserve">VISIT </w:t>
      </w:r>
      <w:r w:rsidRPr="00A33411">
        <w:rPr>
          <w:bCs/>
        </w:rPr>
        <w:t>the</w:t>
      </w:r>
      <w:r w:rsidRPr="00A33411">
        <w:rPr>
          <w:b/>
          <w:bCs/>
        </w:rPr>
        <w:t xml:space="preserve"> Prairie </w:t>
      </w:r>
      <w:proofErr w:type="gramStart"/>
      <w:r w:rsidRPr="00A33411">
        <w:rPr>
          <w:b/>
          <w:bCs/>
        </w:rPr>
        <w:t>Lake</w:t>
      </w:r>
      <w:r w:rsidRPr="00A33411">
        <w:rPr>
          <w:bCs/>
        </w:rPr>
        <w:t xml:space="preserve">  web</w:t>
      </w:r>
      <w:proofErr w:type="gramEnd"/>
      <w:r w:rsidRPr="00A33411">
        <w:rPr>
          <w:bCs/>
        </w:rPr>
        <w:t xml:space="preserve"> site at</w:t>
      </w:r>
      <w:r w:rsidRPr="00A33411">
        <w:rPr>
          <w:b/>
          <w:bCs/>
        </w:rPr>
        <w:t xml:space="preserve"> </w:t>
      </w:r>
      <w:hyperlink r:id="rId8" w:history="1">
        <w:r w:rsidRPr="00A33411">
          <w:rPr>
            <w:rStyle w:val="Hyperlink"/>
            <w:b/>
            <w:bCs/>
          </w:rPr>
          <w:t>http://www.prairielake.org</w:t>
        </w:r>
      </w:hyperlink>
      <w:r w:rsidRPr="00A33411">
        <w:rPr>
          <w:b/>
          <w:bCs/>
        </w:rPr>
        <w:t xml:space="preserve">.  Corinne Moncur </w:t>
      </w:r>
      <w:r w:rsidRPr="00A33411">
        <w:rPr>
          <w:bCs/>
        </w:rPr>
        <w:t>is the site</w:t>
      </w:r>
      <w:r w:rsidRPr="00A33411">
        <w:rPr>
          <w:b/>
          <w:bCs/>
        </w:rPr>
        <w:t xml:space="preserve"> </w:t>
      </w:r>
      <w:r w:rsidRPr="00A33411">
        <w:rPr>
          <w:bCs/>
        </w:rPr>
        <w:t>editor</w:t>
      </w:r>
    </w:p>
    <w:p w:rsidR="00216128" w:rsidRPr="00A33411" w:rsidRDefault="00216128" w:rsidP="00216128">
      <w:pPr>
        <w:rPr>
          <w:bCs/>
        </w:rPr>
      </w:pPr>
      <w:proofErr w:type="gramStart"/>
      <w:r w:rsidRPr="00A33411">
        <w:rPr>
          <w:bCs/>
        </w:rPr>
        <w:t>at</w:t>
      </w:r>
      <w:proofErr w:type="gramEnd"/>
      <w:r w:rsidRPr="00A33411">
        <w:rPr>
          <w:bCs/>
        </w:rPr>
        <w:t xml:space="preserve"> </w:t>
      </w:r>
      <w:r w:rsidR="0019397A" w:rsidRPr="0019397A">
        <w:rPr>
          <w:b/>
          <w:bCs/>
        </w:rPr>
        <w:t>http://www</w:t>
      </w:r>
      <w:r w:rsidR="0019397A">
        <w:rPr>
          <w:b/>
          <w:bCs/>
        </w:rPr>
        <w:t>.</w:t>
      </w:r>
      <w:hyperlink r:id="rId9" w:history="1">
        <w:r w:rsidR="009A5F53" w:rsidRPr="00A33411">
          <w:rPr>
            <w:rStyle w:val="Hyperlink"/>
            <w:b/>
            <w:bCs/>
          </w:rPr>
          <w:t>moncur@frontier.net</w:t>
        </w:r>
      </w:hyperlink>
      <w:r w:rsidRPr="00A33411">
        <w:rPr>
          <w:bCs/>
        </w:rPr>
        <w:t>.</w:t>
      </w:r>
    </w:p>
    <w:p w:rsidR="009A5F53" w:rsidRPr="00A33411" w:rsidRDefault="009A5F53" w:rsidP="00216128">
      <w:pPr>
        <w:rPr>
          <w:bCs/>
        </w:rPr>
      </w:pPr>
    </w:p>
    <w:p w:rsidR="00421BE6" w:rsidRPr="00A33411" w:rsidRDefault="00421BE6" w:rsidP="00421BE6">
      <w:r w:rsidRPr="00A33411">
        <w:rPr>
          <w:noProof/>
        </w:rPr>
        <w:drawing>
          <wp:anchor distT="0" distB="0" distL="114300" distR="114300" simplePos="0" relativeHeight="251670528" behindDoc="0" locked="0" layoutInCell="1" allowOverlap="1">
            <wp:simplePos x="0" y="0"/>
            <wp:positionH relativeFrom="column">
              <wp:posOffset>-75753</wp:posOffset>
            </wp:positionH>
            <wp:positionV relativeFrom="paragraph">
              <wp:posOffset>154305</wp:posOffset>
            </wp:positionV>
            <wp:extent cx="1080135" cy="407035"/>
            <wp:effectExtent l="0" t="0" r="5715" b="0"/>
            <wp:wrapNone/>
            <wp:docPr id="14" name="Picture 14" descr="MCAN005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AN00573_00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135" cy="407035"/>
                    </a:xfrm>
                    <a:prstGeom prst="rect">
                      <a:avLst/>
                    </a:prstGeom>
                    <a:noFill/>
                    <a:ln>
                      <a:noFill/>
                    </a:ln>
                  </pic:spPr>
                </pic:pic>
              </a:graphicData>
            </a:graphic>
          </wp:anchor>
        </w:drawing>
      </w:r>
    </w:p>
    <w:p w:rsidR="00421BE6" w:rsidRPr="00A33411" w:rsidRDefault="00421BE6" w:rsidP="00657BC2">
      <w:pPr>
        <w:ind w:left="2160"/>
      </w:pPr>
      <w:r w:rsidRPr="00A33411">
        <w:rPr>
          <w:b/>
          <w:i/>
        </w:rPr>
        <w:t>L</w:t>
      </w:r>
      <w:r w:rsidRPr="00A33411">
        <w:rPr>
          <w:b/>
          <w:bCs/>
          <w:i/>
        </w:rPr>
        <w:t>OON</w:t>
      </w:r>
      <w:r w:rsidRPr="00A33411">
        <w:rPr>
          <w:b/>
          <w:bCs/>
        </w:rPr>
        <w:t xml:space="preserve"> </w:t>
      </w:r>
      <w:r w:rsidRPr="00A33411">
        <w:t>monitoring is regularly supported through an annual contribution</w:t>
      </w:r>
      <w:r w:rsidR="00657BC2" w:rsidRPr="00A33411">
        <w:t xml:space="preserve"> </w:t>
      </w:r>
      <w:r w:rsidRPr="00A33411">
        <w:t>to DNR non-game wildlife program.</w:t>
      </w:r>
      <w:r w:rsidR="00657BC2" w:rsidRPr="00A33411">
        <w:t xml:space="preserve"> </w:t>
      </w:r>
      <w:r w:rsidRPr="00A33411">
        <w:rPr>
          <w:b/>
        </w:rPr>
        <w:t xml:space="preserve"> Please </w:t>
      </w:r>
      <w:r w:rsidRPr="00A33411">
        <w:t>don’t use your boat</w:t>
      </w:r>
      <w:r w:rsidR="00F703A4" w:rsidRPr="00A33411">
        <w:t xml:space="preserve"> or </w:t>
      </w:r>
      <w:proofErr w:type="gramStart"/>
      <w:r w:rsidR="00F703A4" w:rsidRPr="00A33411">
        <w:t>jet ski</w:t>
      </w:r>
      <w:proofErr w:type="gramEnd"/>
      <w:r w:rsidRPr="00A33411">
        <w:t xml:space="preserve"> to chase or bother Loons.</w:t>
      </w:r>
      <w:r w:rsidR="00F703A4" w:rsidRPr="00A33411">
        <w:t xml:space="preserve"> </w:t>
      </w:r>
      <w:r w:rsidR="00F703A4" w:rsidRPr="00A33411">
        <w:rPr>
          <w:b/>
        </w:rPr>
        <w:t>Do not</w:t>
      </w:r>
      <w:r w:rsidR="00F703A4" w:rsidRPr="00A33411">
        <w:t xml:space="preserve"> go within 100 feet of nesting Loons.</w:t>
      </w:r>
    </w:p>
    <w:p w:rsidR="009A5F53" w:rsidRPr="00A33411" w:rsidRDefault="009A5F53" w:rsidP="00657BC2">
      <w:pPr>
        <w:ind w:left="2160"/>
      </w:pPr>
    </w:p>
    <w:p w:rsidR="00265356" w:rsidRDefault="00265356" w:rsidP="00265356">
      <w:pPr>
        <w:rPr>
          <w:bCs/>
        </w:rPr>
      </w:pPr>
    </w:p>
    <w:p w:rsidR="00560154" w:rsidRPr="00A33411" w:rsidRDefault="00265356" w:rsidP="00C91BFA">
      <w:r w:rsidRPr="00A33411">
        <w:rPr>
          <w:b/>
          <w:bCs/>
        </w:rPr>
        <w:t>LAKE MINNEWAWA</w:t>
      </w:r>
      <w:r w:rsidRPr="00A33411">
        <w:rPr>
          <w:bCs/>
        </w:rPr>
        <w:t xml:space="preserve"> property owners have established a Lake Improvement District (LID). The goal </w:t>
      </w:r>
      <w:r w:rsidR="00807E78">
        <w:rPr>
          <w:bCs/>
        </w:rPr>
        <w:t>of</w:t>
      </w:r>
      <w:r w:rsidRPr="00A33411">
        <w:rPr>
          <w:bCs/>
        </w:rPr>
        <w:t xml:space="preserve"> the LID is to equalize the payment of weed harvesting and lake management activities. The Lake Improvement District is a special taxing district in which all effected property owners pay a fair share of costs of maintaining the lake. Each property owner</w:t>
      </w:r>
      <w:r w:rsidR="00130431">
        <w:rPr>
          <w:bCs/>
        </w:rPr>
        <w:t xml:space="preserve"> is</w:t>
      </w:r>
      <w:r w:rsidRPr="00A33411">
        <w:rPr>
          <w:bCs/>
        </w:rPr>
        <w:t xml:space="preserve"> assessed $65 per year. The funds are collected by the county and transferred to the Lake Improvement District. The first half of the 2014 collected funds will be about $18,000. The LID is a separate entity from the Lake Association.</w:t>
      </w:r>
      <w:r w:rsidR="0053455E">
        <w:rPr>
          <w:bCs/>
        </w:rPr>
        <w:br/>
      </w:r>
      <w:r w:rsidR="0053455E">
        <w:rPr>
          <w:bCs/>
        </w:rPr>
        <w:lastRenderedPageBreak/>
        <w:br/>
      </w:r>
    </w:p>
    <w:p w:rsidR="0053455E" w:rsidRDefault="0053455E" w:rsidP="0053455E">
      <w:pPr>
        <w:rPr>
          <w:bCs/>
        </w:rPr>
      </w:pPr>
      <w:proofErr w:type="gramStart"/>
      <w:r>
        <w:rPr>
          <w:b/>
          <w:bdr w:val="single" w:sz="4" w:space="0" w:color="auto"/>
        </w:rPr>
        <w:t xml:space="preserve">BIG  </w:t>
      </w:r>
      <w:r w:rsidRPr="00F527AF">
        <w:rPr>
          <w:b/>
          <w:bdr w:val="single" w:sz="4" w:space="0" w:color="auto"/>
        </w:rPr>
        <w:t>SANDY</w:t>
      </w:r>
      <w:proofErr w:type="gramEnd"/>
      <w:r w:rsidRPr="00F527AF">
        <w:rPr>
          <w:b/>
          <w:bdr w:val="single" w:sz="4" w:space="0" w:color="auto"/>
        </w:rPr>
        <w:t xml:space="preserve"> AREA LAKES WATERSHED MANAGEMENT PROJECT</w:t>
      </w:r>
      <w:r w:rsidRPr="00F527AF">
        <w:rPr>
          <w:bCs/>
          <w:bdr w:val="single" w:sz="4" w:space="0" w:color="auto"/>
        </w:rPr>
        <w:t xml:space="preserve"> (BSALWMP)</w:t>
      </w:r>
      <w:r>
        <w:rPr>
          <w:bCs/>
        </w:rPr>
        <w:t xml:space="preserve"> </w:t>
      </w:r>
    </w:p>
    <w:p w:rsidR="0053455E" w:rsidRPr="00A33411" w:rsidRDefault="0053455E" w:rsidP="0053455E">
      <w:pPr>
        <w:rPr>
          <w:bCs/>
        </w:rPr>
      </w:pPr>
      <w:r w:rsidRPr="00A33411">
        <w:rPr>
          <w:bCs/>
        </w:rPr>
        <w:t xml:space="preserve">BSALWMP’s main purpose is to reduce phosphorous and suspended solids in 49 lakes and 5 rivers in the 413 square mile watershed that drains to the Mississippi River. Programs include information, education, technical assistance, citizen water quality monitoring, shore land </w:t>
      </w:r>
      <w:proofErr w:type="spellStart"/>
      <w:r w:rsidRPr="00A33411">
        <w:rPr>
          <w:bCs/>
        </w:rPr>
        <w:t>revegetation</w:t>
      </w:r>
      <w:proofErr w:type="spellEnd"/>
      <w:r w:rsidRPr="00A33411">
        <w:rPr>
          <w:bCs/>
        </w:rPr>
        <w:t xml:space="preserve"> and protection, conservation easements and improved agricultural practices. </w:t>
      </w:r>
    </w:p>
    <w:p w:rsidR="0053455E" w:rsidRPr="00A33411" w:rsidRDefault="0053455E" w:rsidP="0053455E">
      <w:pPr>
        <w:pStyle w:val="Heading7"/>
        <w:rPr>
          <w:b w:val="0"/>
        </w:rPr>
      </w:pPr>
      <w:r w:rsidRPr="00A33411">
        <w:rPr>
          <w:bCs w:val="0"/>
        </w:rPr>
        <w:br/>
        <w:t>Best management practices</w:t>
      </w:r>
      <w:r w:rsidRPr="00A33411">
        <w:rPr>
          <w:b w:val="0"/>
        </w:rPr>
        <w:t xml:space="preserve"> are encouraged:</w:t>
      </w:r>
    </w:p>
    <w:p w:rsidR="0053455E" w:rsidRPr="00A33411" w:rsidRDefault="0053455E" w:rsidP="0053455E">
      <w:pPr>
        <w:pStyle w:val="ListParagraph"/>
        <w:numPr>
          <w:ilvl w:val="0"/>
          <w:numId w:val="3"/>
        </w:numPr>
        <w:rPr>
          <w:bCs/>
        </w:rPr>
      </w:pPr>
      <w:r w:rsidRPr="00A33411">
        <w:rPr>
          <w:bCs/>
        </w:rPr>
        <w:t xml:space="preserve">Shore land </w:t>
      </w:r>
      <w:proofErr w:type="spellStart"/>
      <w:r w:rsidRPr="00A33411">
        <w:rPr>
          <w:bCs/>
        </w:rPr>
        <w:t>revegetation</w:t>
      </w:r>
      <w:proofErr w:type="spellEnd"/>
      <w:r w:rsidRPr="00A33411">
        <w:rPr>
          <w:bCs/>
        </w:rPr>
        <w:tab/>
      </w:r>
      <w:r w:rsidRPr="00A33411">
        <w:rPr>
          <w:bCs/>
        </w:rPr>
        <w:tab/>
      </w:r>
      <w:r w:rsidRPr="00A33411">
        <w:rPr>
          <w:bCs/>
        </w:rPr>
        <w:tab/>
      </w:r>
      <w:r w:rsidRPr="00A33411">
        <w:rPr>
          <w:bCs/>
        </w:rPr>
        <w:tab/>
      </w:r>
      <w:r w:rsidRPr="00A33411">
        <w:rPr>
          <w:bCs/>
        </w:rPr>
        <w:tab/>
      </w:r>
    </w:p>
    <w:p w:rsidR="0053455E" w:rsidRPr="00A33411" w:rsidRDefault="0053455E" w:rsidP="0053455E">
      <w:pPr>
        <w:pStyle w:val="ListParagraph"/>
        <w:numPr>
          <w:ilvl w:val="0"/>
          <w:numId w:val="3"/>
        </w:numPr>
        <w:rPr>
          <w:bCs/>
        </w:rPr>
      </w:pPr>
      <w:r w:rsidRPr="00A33411">
        <w:rPr>
          <w:bCs/>
        </w:rPr>
        <w:t>Lakeshore protection – erosion &amp; runoff control</w:t>
      </w:r>
    </w:p>
    <w:p w:rsidR="0053455E" w:rsidRPr="00A33411" w:rsidRDefault="0053455E" w:rsidP="0053455E">
      <w:pPr>
        <w:pStyle w:val="ListParagraph"/>
        <w:numPr>
          <w:ilvl w:val="0"/>
          <w:numId w:val="3"/>
        </w:numPr>
        <w:rPr>
          <w:bCs/>
        </w:rPr>
      </w:pPr>
      <w:r w:rsidRPr="00A33411">
        <w:rPr>
          <w:bCs/>
        </w:rPr>
        <w:t>Rain Gardens and rain barrels</w:t>
      </w:r>
    </w:p>
    <w:p w:rsidR="0053455E" w:rsidRPr="00A33411" w:rsidRDefault="0053455E" w:rsidP="0053455E">
      <w:pPr>
        <w:pStyle w:val="ListParagraph"/>
        <w:numPr>
          <w:ilvl w:val="0"/>
          <w:numId w:val="3"/>
        </w:numPr>
        <w:rPr>
          <w:bCs/>
        </w:rPr>
      </w:pPr>
      <w:r w:rsidRPr="00A33411">
        <w:rPr>
          <w:bCs/>
        </w:rPr>
        <w:t>Forest Stewardship Plans</w:t>
      </w:r>
    </w:p>
    <w:p w:rsidR="0053455E" w:rsidRPr="00A33411" w:rsidRDefault="0053455E" w:rsidP="0053455E">
      <w:pPr>
        <w:pStyle w:val="ListParagraph"/>
        <w:numPr>
          <w:ilvl w:val="0"/>
          <w:numId w:val="3"/>
        </w:numPr>
        <w:rPr>
          <w:bCs/>
        </w:rPr>
      </w:pPr>
      <w:r w:rsidRPr="00A33411">
        <w:rPr>
          <w:bCs/>
        </w:rPr>
        <w:t>Conservation Easements</w:t>
      </w:r>
    </w:p>
    <w:p w:rsidR="0053455E" w:rsidRPr="00A33411" w:rsidRDefault="0053455E" w:rsidP="0053455E">
      <w:pPr>
        <w:pStyle w:val="ListParagraph"/>
        <w:ind w:left="360"/>
        <w:rPr>
          <w:bCs/>
        </w:rPr>
      </w:pPr>
    </w:p>
    <w:p w:rsidR="0053455E" w:rsidRPr="00A33411" w:rsidRDefault="0053455E" w:rsidP="0053455E">
      <w:pPr>
        <w:rPr>
          <w:bCs/>
        </w:rPr>
      </w:pPr>
      <w:r w:rsidRPr="00A33411">
        <w:rPr>
          <w:bCs/>
          <w:noProof/>
        </w:rPr>
        <w:drawing>
          <wp:anchor distT="0" distB="0" distL="114300" distR="114300" simplePos="0" relativeHeight="251674624" behindDoc="1" locked="0" layoutInCell="1" allowOverlap="1">
            <wp:simplePos x="0" y="0"/>
            <wp:positionH relativeFrom="column">
              <wp:posOffset>4655820</wp:posOffset>
            </wp:positionH>
            <wp:positionV relativeFrom="paragraph">
              <wp:posOffset>19050</wp:posOffset>
            </wp:positionV>
            <wp:extent cx="622935" cy="1094105"/>
            <wp:effectExtent l="0" t="0" r="5715" b="0"/>
            <wp:wrapNone/>
            <wp:docPr id="16" name="Picture 16" descr="MCNA024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NA02446_0000[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 cy="1094105"/>
                    </a:xfrm>
                    <a:prstGeom prst="rect">
                      <a:avLst/>
                    </a:prstGeom>
                    <a:noFill/>
                    <a:ln>
                      <a:noFill/>
                    </a:ln>
                  </pic:spPr>
                </pic:pic>
              </a:graphicData>
            </a:graphic>
          </wp:anchor>
        </w:drawing>
      </w:r>
      <w:r w:rsidRPr="00A33411">
        <w:rPr>
          <w:b/>
        </w:rPr>
        <w:t>Information and education</w:t>
      </w:r>
      <w:r w:rsidRPr="00A33411">
        <w:rPr>
          <w:bCs/>
        </w:rPr>
        <w:t xml:space="preserve"> is also an important activity:</w:t>
      </w:r>
    </w:p>
    <w:p w:rsidR="0053455E" w:rsidRPr="00A33411" w:rsidRDefault="0053455E" w:rsidP="0053455E">
      <w:pPr>
        <w:pStyle w:val="ListParagraph"/>
        <w:numPr>
          <w:ilvl w:val="0"/>
          <w:numId w:val="4"/>
        </w:numPr>
        <w:rPr>
          <w:bCs/>
        </w:rPr>
      </w:pPr>
      <w:r w:rsidRPr="00A33411">
        <w:rPr>
          <w:bCs/>
        </w:rPr>
        <w:t>Watershed wide newsletters</w:t>
      </w:r>
    </w:p>
    <w:p w:rsidR="0053455E" w:rsidRPr="00A33411" w:rsidRDefault="0053455E" w:rsidP="0053455E">
      <w:pPr>
        <w:pStyle w:val="ListParagraph"/>
        <w:numPr>
          <w:ilvl w:val="0"/>
          <w:numId w:val="4"/>
        </w:numPr>
        <w:rPr>
          <w:bCs/>
        </w:rPr>
      </w:pPr>
      <w:r w:rsidRPr="00A33411">
        <w:rPr>
          <w:bCs/>
        </w:rPr>
        <w:t>Lakeshore Homeowners Guide</w:t>
      </w:r>
      <w:r w:rsidRPr="00A33411">
        <w:rPr>
          <w:bCs/>
        </w:rPr>
        <w:tab/>
      </w:r>
      <w:r w:rsidRPr="00A33411">
        <w:rPr>
          <w:bCs/>
        </w:rPr>
        <w:tab/>
      </w:r>
      <w:r w:rsidRPr="00A33411">
        <w:rPr>
          <w:bCs/>
        </w:rPr>
        <w:tab/>
      </w:r>
      <w:r w:rsidRPr="00A33411">
        <w:rPr>
          <w:bCs/>
        </w:rPr>
        <w:tab/>
      </w:r>
      <w:r w:rsidRPr="00A33411">
        <w:rPr>
          <w:bCs/>
        </w:rPr>
        <w:tab/>
      </w:r>
    </w:p>
    <w:p w:rsidR="0053455E" w:rsidRPr="00A33411" w:rsidRDefault="0053455E" w:rsidP="0053455E">
      <w:pPr>
        <w:pStyle w:val="ListParagraph"/>
        <w:numPr>
          <w:ilvl w:val="0"/>
          <w:numId w:val="4"/>
        </w:numPr>
        <w:rPr>
          <w:bCs/>
        </w:rPr>
      </w:pPr>
      <w:r w:rsidRPr="00A33411">
        <w:rPr>
          <w:bCs/>
        </w:rPr>
        <w:t>Big Sandy Water Institute</w:t>
      </w:r>
    </w:p>
    <w:p w:rsidR="0053455E" w:rsidRPr="00A33411" w:rsidRDefault="0053455E" w:rsidP="0053455E">
      <w:pPr>
        <w:pStyle w:val="ListParagraph"/>
        <w:numPr>
          <w:ilvl w:val="0"/>
          <w:numId w:val="4"/>
        </w:numPr>
        <w:rPr>
          <w:bCs/>
        </w:rPr>
      </w:pPr>
      <w:r w:rsidRPr="00A33411">
        <w:rPr>
          <w:bCs/>
        </w:rPr>
        <w:t xml:space="preserve">Lake association newsletters </w:t>
      </w:r>
    </w:p>
    <w:p w:rsidR="0053455E" w:rsidRPr="00A33411" w:rsidRDefault="0053455E" w:rsidP="0053455E">
      <w:pPr>
        <w:pStyle w:val="ListParagraph"/>
        <w:numPr>
          <w:ilvl w:val="0"/>
          <w:numId w:val="4"/>
        </w:numPr>
        <w:rPr>
          <w:bCs/>
        </w:rPr>
      </w:pPr>
      <w:r w:rsidRPr="00A33411">
        <w:rPr>
          <w:bCs/>
        </w:rPr>
        <w:t>Participation in information fairs</w:t>
      </w:r>
    </w:p>
    <w:p w:rsidR="0053455E" w:rsidRPr="00A33411" w:rsidRDefault="0053455E" w:rsidP="0053455E">
      <w:pPr>
        <w:pStyle w:val="ListParagraph"/>
        <w:numPr>
          <w:ilvl w:val="0"/>
          <w:numId w:val="4"/>
        </w:numPr>
        <w:rPr>
          <w:bCs/>
        </w:rPr>
      </w:pPr>
      <w:r w:rsidRPr="00A33411">
        <w:rPr>
          <w:bCs/>
        </w:rPr>
        <w:t>Small neighborhood meetings</w:t>
      </w:r>
      <w:r w:rsidRPr="00A33411">
        <w:rPr>
          <w:bCs/>
        </w:rPr>
        <w:br/>
      </w:r>
    </w:p>
    <w:p w:rsidR="0053455E" w:rsidRPr="00A33411" w:rsidRDefault="0053455E" w:rsidP="0053455E">
      <w:pPr>
        <w:rPr>
          <w:bCs/>
        </w:rPr>
      </w:pPr>
      <w:r w:rsidRPr="00A33411">
        <w:rPr>
          <w:b/>
        </w:rPr>
        <w:t xml:space="preserve">Compliance with state and local regulations </w:t>
      </w:r>
      <w:proofErr w:type="gramStart"/>
      <w:r w:rsidRPr="00A33411">
        <w:rPr>
          <w:bCs/>
        </w:rPr>
        <w:t>are</w:t>
      </w:r>
      <w:proofErr w:type="gramEnd"/>
      <w:r w:rsidRPr="00A33411">
        <w:rPr>
          <w:bCs/>
        </w:rPr>
        <w:t xml:space="preserve"> reviewed:</w:t>
      </w:r>
    </w:p>
    <w:p w:rsidR="0053455E" w:rsidRPr="00A33411" w:rsidRDefault="0053455E" w:rsidP="0053455E">
      <w:pPr>
        <w:pStyle w:val="ListParagraph"/>
        <w:numPr>
          <w:ilvl w:val="0"/>
          <w:numId w:val="5"/>
        </w:numPr>
        <w:rPr>
          <w:bCs/>
        </w:rPr>
      </w:pPr>
      <w:r w:rsidRPr="00A33411">
        <w:rPr>
          <w:bCs/>
        </w:rPr>
        <w:t>Special permits</w:t>
      </w:r>
      <w:r w:rsidRPr="00A33411">
        <w:rPr>
          <w:bCs/>
        </w:rPr>
        <w:tab/>
      </w:r>
      <w:r w:rsidRPr="00A33411">
        <w:rPr>
          <w:bCs/>
        </w:rPr>
        <w:tab/>
      </w:r>
      <w:r w:rsidRPr="00A33411">
        <w:rPr>
          <w:bCs/>
        </w:rPr>
        <w:tab/>
        <w:t>▪ Comprehensive Plans</w:t>
      </w:r>
      <w:r w:rsidRPr="00A33411">
        <w:rPr>
          <w:bCs/>
        </w:rPr>
        <w:br/>
        <w:t xml:space="preserve"> </w:t>
      </w:r>
    </w:p>
    <w:p w:rsidR="0053455E" w:rsidRPr="00A33411" w:rsidRDefault="0053455E" w:rsidP="0053455E">
      <w:r w:rsidRPr="00A33411">
        <w:t>In 2008, Minnesota voters approved the</w:t>
      </w:r>
      <w:r w:rsidRPr="00A33411">
        <w:rPr>
          <w:b/>
        </w:rPr>
        <w:t xml:space="preserve"> Clean Water, Land and Legacy Amendment </w:t>
      </w:r>
      <w:r w:rsidRPr="00A33411">
        <w:t>to the Minnesota Constitution</w:t>
      </w:r>
      <w:r w:rsidRPr="00A33411">
        <w:rPr>
          <w:b/>
        </w:rPr>
        <w:t xml:space="preserve">. </w:t>
      </w:r>
      <w:r w:rsidRPr="00A33411">
        <w:t>The Legacy Amendment increased the state sales tax by 3/8 of 1% beginning on July 1 2009 and continuing until 2034. This revenue is distributed into 4 funds: 33% to the clean water fund; 33% to the outdoor heritage fund; 19.75% to the arts and cultural heritage fund; and 14.25% to the parks and trails fund.</w:t>
      </w:r>
    </w:p>
    <w:p w:rsidR="0053455E" w:rsidRPr="00A33411" w:rsidRDefault="0053455E" w:rsidP="0053455E">
      <w:r w:rsidRPr="00A33411">
        <w:t>The Big Sandy Area Lakes Watershed Management Project has recently completed a Clean Water Fund Grant that was received in 2010. The following projects were installed using some grant funds:</w:t>
      </w:r>
    </w:p>
    <w:p w:rsidR="0053455E" w:rsidRPr="00A33411" w:rsidRDefault="0053455E" w:rsidP="0053455E">
      <w:r w:rsidRPr="00A33411">
        <w:t xml:space="preserve">    * Runoff management &amp; </w:t>
      </w:r>
      <w:proofErr w:type="spellStart"/>
      <w:r w:rsidRPr="00A33411">
        <w:t>shoreland</w:t>
      </w:r>
      <w:proofErr w:type="spellEnd"/>
      <w:r w:rsidRPr="00A33411">
        <w:t xml:space="preserve"> </w:t>
      </w:r>
      <w:proofErr w:type="spellStart"/>
      <w:r w:rsidRPr="00A33411">
        <w:t>revegetation</w:t>
      </w:r>
      <w:proofErr w:type="spellEnd"/>
      <w:r w:rsidRPr="00A33411">
        <w:t xml:space="preserve"> project at Cromwell City Park on Island Lake</w:t>
      </w:r>
    </w:p>
    <w:p w:rsidR="0053455E" w:rsidRPr="00A33411" w:rsidRDefault="0053455E" w:rsidP="0053455E">
      <w:r w:rsidRPr="00A33411">
        <w:t xml:space="preserve">    * Two </w:t>
      </w:r>
      <w:proofErr w:type="spellStart"/>
      <w:r w:rsidRPr="00A33411">
        <w:t>shoreland</w:t>
      </w:r>
      <w:proofErr w:type="spellEnd"/>
      <w:r w:rsidRPr="00A33411">
        <w:t xml:space="preserve"> Stabilization Projects-both on Lake </w:t>
      </w:r>
      <w:proofErr w:type="spellStart"/>
      <w:r w:rsidRPr="00A33411">
        <w:t>Minnewawa</w:t>
      </w:r>
      <w:proofErr w:type="spellEnd"/>
    </w:p>
    <w:p w:rsidR="0053455E" w:rsidRPr="00A33411" w:rsidRDefault="0053455E" w:rsidP="0053455E">
      <w:r w:rsidRPr="00A33411">
        <w:t xml:space="preserve">    * One Snowmobile Access Stabilization Project on Big Sandy Lake</w:t>
      </w:r>
    </w:p>
    <w:p w:rsidR="0053455E" w:rsidRPr="00A33411" w:rsidRDefault="0053455E" w:rsidP="0053455E">
      <w:r w:rsidRPr="00A33411">
        <w:t xml:space="preserve">    </w:t>
      </w:r>
      <w:proofErr w:type="gramStart"/>
      <w:r w:rsidRPr="00A33411">
        <w:t xml:space="preserve">* Five </w:t>
      </w:r>
      <w:proofErr w:type="spellStart"/>
      <w:r w:rsidRPr="00A33411">
        <w:t>Shoreland</w:t>
      </w:r>
      <w:proofErr w:type="spellEnd"/>
      <w:r w:rsidRPr="00A33411">
        <w:t xml:space="preserve"> </w:t>
      </w:r>
      <w:proofErr w:type="spellStart"/>
      <w:r w:rsidRPr="00A33411">
        <w:t>Revegetation</w:t>
      </w:r>
      <w:proofErr w:type="spellEnd"/>
      <w:r w:rsidRPr="00A33411">
        <w:t xml:space="preserve"> Projects-4 on Big Sandy &amp; 1 on Horseshoe Lake</w:t>
      </w:r>
      <w:proofErr w:type="gramEnd"/>
    </w:p>
    <w:p w:rsidR="0053455E" w:rsidRPr="00A33411" w:rsidRDefault="0053455E" w:rsidP="0053455E">
      <w:r w:rsidRPr="00A33411">
        <w:t xml:space="preserve">    * Three Rain Gardens-Lake </w:t>
      </w:r>
      <w:proofErr w:type="spellStart"/>
      <w:r w:rsidRPr="00A33411">
        <w:t>Minnewawa</w:t>
      </w:r>
      <w:proofErr w:type="spellEnd"/>
      <w:r w:rsidRPr="00A33411">
        <w:t>, McGregor &amp; Tamarack</w:t>
      </w:r>
    </w:p>
    <w:p w:rsidR="0053455E" w:rsidRPr="00A33411" w:rsidRDefault="0053455E" w:rsidP="0053455E"/>
    <w:p w:rsidR="0053455E" w:rsidRPr="00A33411" w:rsidRDefault="0053455E" w:rsidP="0053455E">
      <w:pPr>
        <w:rPr>
          <w:b/>
        </w:rPr>
      </w:pPr>
      <w:r w:rsidRPr="00A33411">
        <w:rPr>
          <w:b/>
        </w:rPr>
        <w:t xml:space="preserve">Technical and Financial assistance is available for </w:t>
      </w:r>
      <w:proofErr w:type="spellStart"/>
      <w:r w:rsidRPr="00A33411">
        <w:rPr>
          <w:b/>
        </w:rPr>
        <w:t>revegetation</w:t>
      </w:r>
      <w:proofErr w:type="spellEnd"/>
      <w:r w:rsidRPr="00A33411">
        <w:rPr>
          <w:b/>
        </w:rPr>
        <w:t xml:space="preserve"> of shorelines with native trees, shrubs, and/or flowering plants.  For more information or assistance, call Aitkin County SWCD at 218-927-6565.</w:t>
      </w:r>
    </w:p>
    <w:p w:rsidR="0053455E" w:rsidRPr="00A33411" w:rsidRDefault="0053455E" w:rsidP="0053455E">
      <w:pPr>
        <w:rPr>
          <w:bCs/>
        </w:rPr>
      </w:pPr>
      <w:r w:rsidRPr="00A33411">
        <w:rPr>
          <w:b/>
        </w:rPr>
        <w:br/>
      </w:r>
      <w:r w:rsidRPr="00A33411">
        <w:rPr>
          <w:bCs/>
        </w:rPr>
        <w:t>Watershed meetings are usually held the second Wednesday of the month. The location varies so call 218-927-6565 for times and place.</w:t>
      </w:r>
    </w:p>
    <w:p w:rsidR="00084A58" w:rsidRPr="00A33411" w:rsidRDefault="00560154" w:rsidP="00084A58">
      <w:proofErr w:type="gramStart"/>
      <w:r w:rsidRPr="00A33411">
        <w:rPr>
          <w:b/>
        </w:rPr>
        <w:lastRenderedPageBreak/>
        <w:t>INCREASED  CONIFER</w:t>
      </w:r>
      <w:proofErr w:type="gramEnd"/>
      <w:r w:rsidRPr="00A33411">
        <w:rPr>
          <w:b/>
        </w:rPr>
        <w:t xml:space="preserve">  MORTALITY </w:t>
      </w:r>
      <w:r w:rsidRPr="00A33411">
        <w:t>is drought related. Eight of the last 11 years have been very dry during the summer and fall, plunging many forested areas of MN into severe drought.</w:t>
      </w:r>
    </w:p>
    <w:p w:rsidR="00252957" w:rsidRPr="00A33411" w:rsidRDefault="00560154" w:rsidP="00084A58">
      <w:r w:rsidRPr="00A33411">
        <w:t xml:space="preserve">Spruce, fir and tamarack growing along the edge of lakes, wetlands, and ditches have been victims of fluctuating water tables over the past few years. When water is overly abundant, root systems are flooded for weeks </w:t>
      </w:r>
      <w:r w:rsidR="00130431">
        <w:t xml:space="preserve">and </w:t>
      </w:r>
      <w:r w:rsidRPr="00A33411">
        <w:t>lose their lowermost roots. Then, when water is scarce, these root systems</w:t>
      </w:r>
      <w:r w:rsidR="00252957" w:rsidRPr="00A33411">
        <w:t xml:space="preserve"> don’t extend down far enough to reach the low water table. With too much or too little water, tree health and vigor suffers as photosynthesis shuts down and reserve sugars and starches are used up. In a few droughty seasons, these trees, especially balsam fir and white and black spruce, die of starvation.</w:t>
      </w:r>
    </w:p>
    <w:p w:rsidR="00216128" w:rsidRPr="00A33411" w:rsidRDefault="00252957" w:rsidP="00084A58">
      <w:r w:rsidRPr="00A33411">
        <w:t>The situation is similar for red, white and jack pine except that root death due to fluctuating water tables is not involved. Photosynthesis was shut down for days and weeks during droughty growing seasons in the past decade. To make up for this, the trees used up their reserve sugars and starches in order to remain alive. They couldn’t resupply their reserves in the following years because they were also draughty. Eventually, reserves were drawn</w:t>
      </w:r>
      <w:r w:rsidR="00216128" w:rsidRPr="00A33411">
        <w:t xml:space="preserve"> down too far and they also died of starvation.</w:t>
      </w:r>
    </w:p>
    <w:p w:rsidR="00560154" w:rsidRPr="00A33411" w:rsidRDefault="00216128" w:rsidP="00084A58">
      <w:pPr>
        <w:rPr>
          <w:b/>
        </w:rPr>
      </w:pPr>
      <w:r w:rsidRPr="00A33411">
        <w:t>For most of MN, the 2013 spring and early summer were wonderful for tree growth and restoration of sugar and starch reserves. However, the summer and autumn were hot and dry, leaving a prolonged drought in several forested areas of the state.</w:t>
      </w:r>
      <w:r w:rsidR="00560154" w:rsidRPr="00A33411">
        <w:t xml:space="preserve"> </w:t>
      </w:r>
    </w:p>
    <w:p w:rsidR="0056123C" w:rsidRPr="00A33411" w:rsidRDefault="0056123C" w:rsidP="001F7A0D">
      <w:pPr>
        <w:pStyle w:val="Heading3"/>
        <w:rPr>
          <w:sz w:val="24"/>
        </w:rPr>
      </w:pPr>
      <w:r w:rsidRPr="00A33411">
        <w:rPr>
          <w:bCs/>
          <w:noProof/>
          <w:sz w:val="24"/>
        </w:rPr>
        <w:drawing>
          <wp:anchor distT="0" distB="0" distL="114300" distR="114300" simplePos="0" relativeHeight="251665408" behindDoc="0" locked="0" layoutInCell="1" allowOverlap="1">
            <wp:simplePos x="0" y="0"/>
            <wp:positionH relativeFrom="column">
              <wp:posOffset>-232410</wp:posOffset>
            </wp:positionH>
            <wp:positionV relativeFrom="paragraph">
              <wp:posOffset>105410</wp:posOffset>
            </wp:positionV>
            <wp:extent cx="2440305" cy="10426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0305" cy="1042670"/>
                    </a:xfrm>
                    <a:prstGeom prst="rect">
                      <a:avLst/>
                    </a:prstGeom>
                    <a:noFill/>
                  </pic:spPr>
                </pic:pic>
              </a:graphicData>
            </a:graphic>
          </wp:anchor>
        </w:drawing>
      </w:r>
    </w:p>
    <w:p w:rsidR="00084A58" w:rsidRPr="00A33411" w:rsidRDefault="00084A58" w:rsidP="00084A58">
      <w:pPr>
        <w:rPr>
          <w:bCs/>
        </w:rPr>
      </w:pPr>
      <w:r w:rsidRPr="00A33411">
        <w:rPr>
          <w:b/>
          <w:bCs/>
        </w:rPr>
        <w:t>People and Businesses</w:t>
      </w:r>
      <w:r w:rsidRPr="00A33411">
        <w:rPr>
          <w:bCs/>
        </w:rPr>
        <w:t xml:space="preserve"> who install or remove water recreation equipment (boats, docks, boat lifts, etc.) must be trained, certified and permitted by the DNR. </w:t>
      </w:r>
    </w:p>
    <w:p w:rsidR="00840900" w:rsidRPr="00A33411" w:rsidRDefault="00840900" w:rsidP="00084A58">
      <w:pPr>
        <w:rPr>
          <w:bCs/>
        </w:rPr>
      </w:pPr>
    </w:p>
    <w:p w:rsidR="00840900" w:rsidRPr="00A33411" w:rsidRDefault="00840900" w:rsidP="00084A58">
      <w:pPr>
        <w:rPr>
          <w:bCs/>
        </w:rPr>
      </w:pPr>
      <w:r w:rsidRPr="00A33411">
        <w:rPr>
          <w:b/>
          <w:bCs/>
        </w:rPr>
        <w:t>Boat decal</w:t>
      </w:r>
      <w:r w:rsidRPr="00A33411">
        <w:rPr>
          <w:bCs/>
        </w:rPr>
        <w:t xml:space="preserve"> is no longer required.</w:t>
      </w:r>
      <w:r w:rsidR="000E4022" w:rsidRPr="00A33411">
        <w:rPr>
          <w:bCs/>
        </w:rPr>
        <w:t xml:space="preserve">  </w:t>
      </w:r>
      <w:r w:rsidRPr="00A33411">
        <w:rPr>
          <w:b/>
          <w:bCs/>
        </w:rPr>
        <w:t>Trailer decal</w:t>
      </w:r>
      <w:r w:rsidR="009B717E">
        <w:rPr>
          <w:bCs/>
        </w:rPr>
        <w:t xml:space="preserve"> required </w:t>
      </w:r>
      <w:r w:rsidRPr="00A33411">
        <w:rPr>
          <w:bCs/>
        </w:rPr>
        <w:t>in 2015 after the owner passes an online education course.</w:t>
      </w:r>
    </w:p>
    <w:p w:rsidR="00084A58" w:rsidRPr="00A33411" w:rsidRDefault="00084A58" w:rsidP="00084A58"/>
    <w:p w:rsidR="00084A58" w:rsidRPr="00A33411" w:rsidRDefault="00084A58" w:rsidP="00084A58">
      <w:pPr>
        <w:rPr>
          <w:bCs/>
        </w:rPr>
      </w:pPr>
      <w:r w:rsidRPr="00A33411">
        <w:t xml:space="preserve">Inspect </w:t>
      </w:r>
      <w:r w:rsidRPr="00A33411">
        <w:rPr>
          <w:bCs/>
        </w:rPr>
        <w:t xml:space="preserve">your boat, trailer and equipment and </w:t>
      </w:r>
      <w:r w:rsidRPr="00A33411">
        <w:t>remove</w:t>
      </w:r>
      <w:r w:rsidRPr="00A33411">
        <w:rPr>
          <w:bCs/>
        </w:rPr>
        <w:t xml:space="preserve"> plants, zebra mussels and mud before leaving water access.</w:t>
      </w:r>
    </w:p>
    <w:p w:rsidR="00AD5600" w:rsidRPr="00A33411" w:rsidRDefault="00084A58" w:rsidP="00AD5600">
      <w:pPr>
        <w:pStyle w:val="ListParagraph"/>
        <w:numPr>
          <w:ilvl w:val="0"/>
          <w:numId w:val="9"/>
        </w:numPr>
        <w:rPr>
          <w:bCs/>
        </w:rPr>
      </w:pPr>
      <w:r w:rsidRPr="00A33411">
        <w:rPr>
          <w:b/>
        </w:rPr>
        <w:t>Drain</w:t>
      </w:r>
      <w:r w:rsidRPr="00A33411">
        <w:rPr>
          <w:bCs/>
        </w:rPr>
        <w:t xml:space="preserve"> water from bait buckets, live well, bilge, transom and motor before leaving</w:t>
      </w:r>
    </w:p>
    <w:p w:rsidR="00084A58" w:rsidRPr="00A33411" w:rsidRDefault="00084A58" w:rsidP="00084A58">
      <w:pPr>
        <w:pStyle w:val="ListParagraph"/>
        <w:numPr>
          <w:ilvl w:val="0"/>
          <w:numId w:val="9"/>
        </w:numPr>
        <w:rPr>
          <w:bCs/>
        </w:rPr>
      </w:pPr>
      <w:r w:rsidRPr="00A33411">
        <w:rPr>
          <w:b/>
        </w:rPr>
        <w:t>Dispose</w:t>
      </w:r>
      <w:r w:rsidRPr="00A33411">
        <w:rPr>
          <w:bCs/>
        </w:rPr>
        <w:t xml:space="preserve"> of unwanted live bait and worms in the trash</w:t>
      </w:r>
    </w:p>
    <w:p w:rsidR="00084A58" w:rsidRPr="00A33411" w:rsidRDefault="00084A58" w:rsidP="00084A58">
      <w:pPr>
        <w:pStyle w:val="ListParagraph"/>
        <w:numPr>
          <w:ilvl w:val="0"/>
          <w:numId w:val="9"/>
        </w:numPr>
        <w:rPr>
          <w:bCs/>
        </w:rPr>
      </w:pPr>
      <w:r w:rsidRPr="00A33411">
        <w:rPr>
          <w:b/>
        </w:rPr>
        <w:t>Spray/wash</w:t>
      </w:r>
      <w:r w:rsidRPr="00A33411">
        <w:rPr>
          <w:bCs/>
        </w:rPr>
        <w:t xml:space="preserve"> your boat, trailer and equipment with high pressure or hot water before going to other waters, or</w:t>
      </w:r>
    </w:p>
    <w:p w:rsidR="000E4022" w:rsidRDefault="00084A58" w:rsidP="000E4022">
      <w:pPr>
        <w:pStyle w:val="ListParagraph"/>
        <w:numPr>
          <w:ilvl w:val="0"/>
          <w:numId w:val="9"/>
        </w:numPr>
        <w:rPr>
          <w:bCs/>
        </w:rPr>
      </w:pPr>
      <w:r w:rsidRPr="00A33411">
        <w:rPr>
          <w:b/>
        </w:rPr>
        <w:t>Dry</w:t>
      </w:r>
      <w:r w:rsidRPr="00A33411">
        <w:rPr>
          <w:bCs/>
        </w:rPr>
        <w:t xml:space="preserve"> everything for at least 5 days.</w:t>
      </w:r>
    </w:p>
    <w:p w:rsidR="000B23D9" w:rsidRPr="00A33411" w:rsidRDefault="000B23D9" w:rsidP="009B717E">
      <w:pPr>
        <w:pStyle w:val="ListParagraph"/>
        <w:ind w:left="360"/>
        <w:rPr>
          <w:bCs/>
        </w:rPr>
      </w:pPr>
    </w:p>
    <w:p w:rsidR="000B23D9" w:rsidRPr="00A33411" w:rsidRDefault="000B23D9" w:rsidP="00624D57">
      <w:pPr>
        <w:tabs>
          <w:tab w:val="left" w:pos="1947"/>
        </w:tabs>
      </w:pPr>
      <w:proofErr w:type="gramStart"/>
      <w:r w:rsidRPr="00624D57">
        <w:rPr>
          <w:b/>
        </w:rPr>
        <w:t>FISHING  --</w:t>
      </w:r>
      <w:proofErr w:type="gramEnd"/>
      <w:r w:rsidRPr="00624D57">
        <w:rPr>
          <w:b/>
        </w:rPr>
        <w:t xml:space="preserve"> </w:t>
      </w:r>
      <w:r w:rsidRPr="00A33411">
        <w:t xml:space="preserve">Information from Dan </w:t>
      </w:r>
      <w:proofErr w:type="spellStart"/>
      <w:r w:rsidRPr="00A33411">
        <w:t>Wilfond</w:t>
      </w:r>
      <w:proofErr w:type="spellEnd"/>
      <w:r w:rsidRPr="00A33411">
        <w:t>, DNR Fisheries Specialist, Duluth, MN</w:t>
      </w:r>
    </w:p>
    <w:p w:rsidR="000B23D9" w:rsidRPr="00A33411" w:rsidRDefault="000B23D9" w:rsidP="000B23D9">
      <w:pPr>
        <w:pStyle w:val="ListParagraph"/>
        <w:numPr>
          <w:ilvl w:val="0"/>
          <w:numId w:val="9"/>
        </w:numPr>
        <w:tabs>
          <w:tab w:val="left" w:pos="1947"/>
        </w:tabs>
      </w:pPr>
      <w:proofErr w:type="spellStart"/>
      <w:r w:rsidRPr="000B23D9">
        <w:rPr>
          <w:b/>
        </w:rPr>
        <w:t>Tullibee</w:t>
      </w:r>
      <w:proofErr w:type="spellEnd"/>
      <w:r w:rsidRPr="00A33411">
        <w:t xml:space="preserve"> assessment with vertical gillnets </w:t>
      </w:r>
      <w:r>
        <w:t>was</w:t>
      </w:r>
      <w:r w:rsidRPr="00A33411">
        <w:t xml:space="preserve"> conducted the week of </w:t>
      </w:r>
      <w:r w:rsidRPr="000B23D9">
        <w:rPr>
          <w:b/>
        </w:rPr>
        <w:t>June 24, 2013</w:t>
      </w:r>
      <w:r w:rsidRPr="00A33411">
        <w:t>.This a new assessment of cold water fish.</w:t>
      </w:r>
    </w:p>
    <w:p w:rsidR="000B23D9" w:rsidRDefault="000B23D9" w:rsidP="000B23D9">
      <w:pPr>
        <w:pStyle w:val="ListParagraph"/>
        <w:numPr>
          <w:ilvl w:val="0"/>
          <w:numId w:val="9"/>
        </w:numPr>
        <w:tabs>
          <w:tab w:val="left" w:pos="1947"/>
        </w:tabs>
      </w:pPr>
      <w:r w:rsidRPr="000B23D9">
        <w:rPr>
          <w:b/>
        </w:rPr>
        <w:t>Walleye</w:t>
      </w:r>
      <w:r w:rsidRPr="00A33411">
        <w:t xml:space="preserve"> </w:t>
      </w:r>
      <w:r>
        <w:t>stocking of 1.3 million fry is scheduled for 2014. Fry are just hatched fish that are immediately stocked into lakes. Walleye fingerlings are 4-6 inch fish that are reared over the summer and stocked in the fall. Fingerlings are much more expensive but can have a higher survivor rate and</w:t>
      </w:r>
      <w:r w:rsidR="00130431">
        <w:t xml:space="preserve"> are</w:t>
      </w:r>
      <w:r>
        <w:t xml:space="preserve"> reserved for lakes with a lot of top level predators or a high abundance of bluegill. Walleye stocking of fry in Prairie Lake is scheduled for every even numbered year.</w:t>
      </w:r>
    </w:p>
    <w:p w:rsidR="000B23D9" w:rsidRPr="000B23D9" w:rsidRDefault="000B23D9" w:rsidP="000B23D9">
      <w:pPr>
        <w:pStyle w:val="ListParagraph"/>
        <w:numPr>
          <w:ilvl w:val="0"/>
          <w:numId w:val="9"/>
        </w:numPr>
        <w:tabs>
          <w:tab w:val="left" w:pos="1947"/>
        </w:tabs>
        <w:rPr>
          <w:b/>
        </w:rPr>
      </w:pPr>
      <w:r w:rsidRPr="000B23D9">
        <w:rPr>
          <w:b/>
        </w:rPr>
        <w:t xml:space="preserve">Northern Pike </w:t>
      </w:r>
      <w:r w:rsidRPr="009D5749">
        <w:t>special regulation</w:t>
      </w:r>
      <w:r>
        <w:t xml:space="preserve"> will continue at least through 2021 based on 2011 </w:t>
      </w:r>
      <w:proofErr w:type="gramStart"/>
      <w:r>
        <w:t>legislation</w:t>
      </w:r>
      <w:r w:rsidRPr="000B23D9">
        <w:rPr>
          <w:b/>
        </w:rPr>
        <w:t>;</w:t>
      </w:r>
      <w:proofErr w:type="gramEnd"/>
      <w:r w:rsidRPr="000B23D9">
        <w:rPr>
          <w:b/>
        </w:rPr>
        <w:t>(97C.0071). The limit is one northern 30 inches or greater.</w:t>
      </w:r>
    </w:p>
    <w:p w:rsidR="00216105" w:rsidRDefault="00953966" w:rsidP="00BA5160">
      <w:pPr>
        <w:tabs>
          <w:tab w:val="left" w:pos="1947"/>
        </w:tabs>
      </w:pPr>
      <w:r w:rsidRPr="00A33411">
        <w:rPr>
          <w:b/>
        </w:rPr>
        <w:lastRenderedPageBreak/>
        <w:t>MN Lakes</w:t>
      </w:r>
      <w:r w:rsidR="00530666" w:rsidRPr="00A33411">
        <w:rPr>
          <w:b/>
        </w:rPr>
        <w:t xml:space="preserve"> &amp; </w:t>
      </w:r>
      <w:r w:rsidRPr="00A33411">
        <w:rPr>
          <w:b/>
        </w:rPr>
        <w:t>Rivers Ad</w:t>
      </w:r>
      <w:r w:rsidR="004063E5" w:rsidRPr="00A33411">
        <w:rPr>
          <w:b/>
        </w:rPr>
        <w:t>vocates</w:t>
      </w:r>
      <w:r w:rsidR="000E799C" w:rsidRPr="00A33411">
        <w:rPr>
          <w:b/>
        </w:rPr>
        <w:t xml:space="preserve"> </w:t>
      </w:r>
      <w:r w:rsidR="000E799C" w:rsidRPr="00A33411">
        <w:t>(</w:t>
      </w:r>
      <w:r w:rsidR="00130431">
        <w:t>MLA</w:t>
      </w:r>
      <w:r w:rsidR="000E799C" w:rsidRPr="00A33411">
        <w:t>)</w:t>
      </w:r>
      <w:r w:rsidR="004C10A5">
        <w:t xml:space="preserve"> mission is to </w:t>
      </w:r>
      <w:r w:rsidR="004C10A5" w:rsidRPr="00130431">
        <w:rPr>
          <w:b/>
        </w:rPr>
        <w:t>protect Minnesot</w:t>
      </w:r>
      <w:r w:rsidR="00D11297" w:rsidRPr="00130431">
        <w:rPr>
          <w:b/>
        </w:rPr>
        <w:t>a</w:t>
      </w:r>
      <w:r w:rsidR="004C10A5" w:rsidRPr="00130431">
        <w:rPr>
          <w:b/>
        </w:rPr>
        <w:t>’s lake and river heritage for current and future generations by forging powerful links between lakes, lake</w:t>
      </w:r>
      <w:r w:rsidR="004C10A5">
        <w:t xml:space="preserve"> </w:t>
      </w:r>
      <w:r w:rsidR="004C10A5" w:rsidRPr="00130431">
        <w:rPr>
          <w:b/>
        </w:rPr>
        <w:t>advocates, and policy makers</w:t>
      </w:r>
      <w:r w:rsidR="004C10A5">
        <w:t>.</w:t>
      </w:r>
      <w:r w:rsidR="00216105">
        <w:t xml:space="preserve"> </w:t>
      </w:r>
      <w:r w:rsidR="004C10A5">
        <w:t>MLA is a nonprofit (501c4) organization that is so</w:t>
      </w:r>
      <w:r w:rsidR="00216105">
        <w:t>le</w:t>
      </w:r>
      <w:r w:rsidR="00D11297">
        <w:t>l</w:t>
      </w:r>
      <w:r w:rsidR="00216105">
        <w:t>y</w:t>
      </w:r>
      <w:r w:rsidR="004C10A5">
        <w:t xml:space="preserve"> supported by volunteer contributions</w:t>
      </w:r>
      <w:r w:rsidR="00216105">
        <w:t xml:space="preserve"> from citizens</w:t>
      </w:r>
      <w:r w:rsidR="00D11297">
        <w:t xml:space="preserve"> and lake associations</w:t>
      </w:r>
      <w:r w:rsidR="004C10A5">
        <w:t>.</w:t>
      </w:r>
      <w:r w:rsidR="00216105">
        <w:t xml:space="preserve"> </w:t>
      </w:r>
      <w:r w:rsidR="004C10A5">
        <w:t xml:space="preserve">MLA is active informing and influencing elected officials in support of </w:t>
      </w:r>
      <w:r w:rsidR="00216105">
        <w:t xml:space="preserve">water related improvements and, as such, donations are not deductible for tax purposes. There </w:t>
      </w:r>
      <w:proofErr w:type="gramStart"/>
      <w:r w:rsidR="00216105">
        <w:t>are</w:t>
      </w:r>
      <w:r w:rsidR="00130431">
        <w:t xml:space="preserve"> </w:t>
      </w:r>
      <w:r w:rsidR="00216105">
        <w:t xml:space="preserve"> about</w:t>
      </w:r>
      <w:proofErr w:type="gramEnd"/>
      <w:r w:rsidR="00216105">
        <w:t xml:space="preserve"> 300,000 lake cabin or home owners in Minnesota and MLA has about 6000 members.</w:t>
      </w:r>
      <w:r w:rsidR="000B23D9">
        <w:t xml:space="preserve"> PLIA has been a member for the past few years</w:t>
      </w:r>
    </w:p>
    <w:p w:rsidR="004063E5" w:rsidRPr="00A33411" w:rsidRDefault="00E54F11" w:rsidP="00BA5160">
      <w:pPr>
        <w:tabs>
          <w:tab w:val="left" w:pos="1947"/>
        </w:tabs>
      </w:pPr>
      <w:proofErr w:type="gramStart"/>
      <w:r>
        <w:t>MLA</w:t>
      </w:r>
      <w:r w:rsidR="004C10A5">
        <w:t xml:space="preserve"> </w:t>
      </w:r>
      <w:r w:rsidR="000E799C" w:rsidRPr="00A33411">
        <w:t xml:space="preserve"> monitors</w:t>
      </w:r>
      <w:proofErr w:type="gramEnd"/>
      <w:r w:rsidR="000E799C" w:rsidRPr="00A33411">
        <w:t xml:space="preserve"> state legislative proposals working for tax fairness, control of Aquatic Invasive Species and strong incentives for shore land and forest habitat protection.</w:t>
      </w:r>
      <w:r w:rsidR="003B545F" w:rsidRPr="00A33411">
        <w:t xml:space="preserve"> </w:t>
      </w:r>
      <w:r>
        <w:t>During the last state legislative session, MLA:</w:t>
      </w:r>
    </w:p>
    <w:p w:rsidR="003B545F" w:rsidRPr="00A33411" w:rsidRDefault="00E54F11" w:rsidP="00F74D76">
      <w:pPr>
        <w:pStyle w:val="ListParagraph"/>
        <w:numPr>
          <w:ilvl w:val="0"/>
          <w:numId w:val="12"/>
        </w:numPr>
        <w:tabs>
          <w:tab w:val="left" w:pos="1947"/>
        </w:tabs>
      </w:pPr>
      <w:r>
        <w:t>Defended c</w:t>
      </w:r>
      <w:r w:rsidR="003B545F" w:rsidRPr="00A33411">
        <w:t xml:space="preserve">abins </w:t>
      </w:r>
      <w:r>
        <w:t>from being subjected</w:t>
      </w:r>
      <w:r w:rsidR="003B545F" w:rsidRPr="00A33411">
        <w:t xml:space="preserve"> to school district “excess operating tax levies”. This provides som</w:t>
      </w:r>
      <w:r w:rsidR="00C200B5" w:rsidRPr="00A33411">
        <w:t>e</w:t>
      </w:r>
      <w:r w:rsidR="003B545F" w:rsidRPr="00A33411">
        <w:t xml:space="preserve"> relief for cabins.</w:t>
      </w:r>
    </w:p>
    <w:p w:rsidR="003B545F" w:rsidRPr="00A33411" w:rsidRDefault="00E54F11" w:rsidP="00BA5160">
      <w:pPr>
        <w:pStyle w:val="ListParagraph"/>
        <w:numPr>
          <w:ilvl w:val="0"/>
          <w:numId w:val="12"/>
        </w:numPr>
        <w:tabs>
          <w:tab w:val="left" w:pos="1947"/>
        </w:tabs>
      </w:pPr>
      <w:r>
        <w:t>Supported proposed</w:t>
      </w:r>
      <w:r w:rsidR="003B545F" w:rsidRPr="00A33411">
        <w:t xml:space="preserve"> “blue waters” legislation to protect shore land through a property tax incentive.</w:t>
      </w:r>
    </w:p>
    <w:p w:rsidR="00E20D36" w:rsidRPr="00A33411" w:rsidRDefault="00E54F11" w:rsidP="00BA5160">
      <w:pPr>
        <w:pStyle w:val="ListParagraph"/>
        <w:numPr>
          <w:ilvl w:val="0"/>
          <w:numId w:val="12"/>
        </w:numPr>
        <w:tabs>
          <w:tab w:val="left" w:pos="1947"/>
        </w:tabs>
      </w:pPr>
      <w:r>
        <w:t xml:space="preserve">Supported </w:t>
      </w:r>
      <w:proofErr w:type="gramStart"/>
      <w:r>
        <w:t xml:space="preserve">funding  </w:t>
      </w:r>
      <w:r w:rsidR="00E20D36" w:rsidRPr="00A33411">
        <w:t>to</w:t>
      </w:r>
      <w:proofErr w:type="gramEnd"/>
      <w:r w:rsidR="00E20D36" w:rsidRPr="00A33411">
        <w:t xml:space="preserve"> develop and enforce a statewide plan to slow and stop the spread of aquatic invasive species like zebra mussels.</w:t>
      </w:r>
    </w:p>
    <w:p w:rsidR="00657BC2" w:rsidRPr="00A33411" w:rsidRDefault="00C200B5" w:rsidP="00BA5160">
      <w:pPr>
        <w:tabs>
          <w:tab w:val="left" w:pos="1947"/>
        </w:tabs>
        <w:rPr>
          <w:b/>
        </w:rPr>
      </w:pPr>
      <w:r w:rsidRPr="00A33411">
        <w:t xml:space="preserve">Members are requested to respond to legislative alerts and contact their legislators via email or better yet personal letter.   </w:t>
      </w:r>
    </w:p>
    <w:p w:rsidR="00400D10" w:rsidRPr="00807E78" w:rsidRDefault="00400D10" w:rsidP="00BA5160">
      <w:pPr>
        <w:tabs>
          <w:tab w:val="left" w:pos="1947"/>
        </w:tabs>
        <w:rPr>
          <w:b/>
        </w:rPr>
      </w:pPr>
    </w:p>
    <w:p w:rsidR="00421BE6" w:rsidRPr="00A33411" w:rsidRDefault="00084A58" w:rsidP="00421BE6">
      <w:pPr>
        <w:ind w:right="-720"/>
        <w:rPr>
          <w:b/>
          <w:bCs/>
        </w:rPr>
      </w:pPr>
      <w:r w:rsidRPr="00A33411">
        <w:rPr>
          <w:b/>
          <w:bCs/>
        </w:rPr>
        <w:t>LAKE CONTOUR MAPPING</w:t>
      </w:r>
      <w:r w:rsidR="000E4022" w:rsidRPr="00A33411">
        <w:rPr>
          <w:b/>
          <w:bCs/>
        </w:rPr>
        <w:t xml:space="preserve"> --</w:t>
      </w:r>
      <w:r w:rsidRPr="00A33411">
        <w:t xml:space="preserve"> updates may be requested from private providers of lake maps through their web sites. </w:t>
      </w:r>
      <w:proofErr w:type="gramStart"/>
      <w:r w:rsidRPr="00A33411">
        <w:t>The more requests, the more likely to get attention.</w:t>
      </w:r>
      <w:proofErr w:type="gramEnd"/>
      <w:r w:rsidR="000E4022" w:rsidRPr="00A33411">
        <w:t xml:space="preserve">  </w:t>
      </w:r>
      <w:r w:rsidRPr="00A33411">
        <w:t xml:space="preserve">        </w:t>
      </w:r>
      <w:r w:rsidRPr="00A33411">
        <w:rPr>
          <w:b/>
          <w:bCs/>
        </w:rPr>
        <w:t>Lakemap.com/</w:t>
      </w:r>
      <w:proofErr w:type="gramStart"/>
      <w:r w:rsidRPr="00A33411">
        <w:rPr>
          <w:b/>
          <w:bCs/>
        </w:rPr>
        <w:t>requestalake.asp</w:t>
      </w:r>
      <w:r w:rsidR="00421BE6" w:rsidRPr="00A33411">
        <w:rPr>
          <w:b/>
          <w:bCs/>
        </w:rPr>
        <w:t xml:space="preserve">  </w:t>
      </w:r>
      <w:r w:rsidR="00421BE6" w:rsidRPr="00A33411">
        <w:rPr>
          <w:bCs/>
        </w:rPr>
        <w:t>or</w:t>
      </w:r>
      <w:proofErr w:type="gramEnd"/>
      <w:r w:rsidR="00421BE6" w:rsidRPr="00A33411">
        <w:rPr>
          <w:bCs/>
        </w:rPr>
        <w:t xml:space="preserve">  </w:t>
      </w:r>
      <w:r w:rsidR="00421BE6" w:rsidRPr="00A33411">
        <w:rPr>
          <w:b/>
          <w:bCs/>
        </w:rPr>
        <w:t>Navionics.com/LakeCatalogFavoriteLakes.asp</w:t>
      </w:r>
    </w:p>
    <w:p w:rsidR="0027309A" w:rsidRPr="00A33411" w:rsidRDefault="0027309A" w:rsidP="00421BE6">
      <w:pPr>
        <w:ind w:right="-720"/>
        <w:rPr>
          <w:b/>
          <w:bCs/>
        </w:rPr>
      </w:pPr>
    </w:p>
    <w:p w:rsidR="0027309A" w:rsidRPr="00A33411" w:rsidRDefault="0027309A" w:rsidP="0027309A">
      <w:r w:rsidRPr="00A33411">
        <w:rPr>
          <w:b/>
          <w:bCs/>
        </w:rPr>
        <w:t>LEAD FREE</w:t>
      </w:r>
      <w:r w:rsidRPr="00A33411">
        <w:t xml:space="preserve"> fishing tackle </w:t>
      </w:r>
      <w:proofErr w:type="gramStart"/>
      <w:r w:rsidRPr="00A33411">
        <w:t>are</w:t>
      </w:r>
      <w:proofErr w:type="gramEnd"/>
      <w:r w:rsidRPr="00A33411">
        <w:t xml:space="preserve"> strongly encouraged to avoid lead poisoning of loons, eagles and other wildlife.</w:t>
      </w:r>
      <w:r w:rsidR="00587FDE" w:rsidRPr="00587FDE">
        <w:rPr>
          <w:noProof/>
        </w:rPr>
        <w:t xml:space="preserve"> </w:t>
      </w:r>
    </w:p>
    <w:p w:rsidR="0027309A" w:rsidRPr="00A33411" w:rsidRDefault="0027309A" w:rsidP="00421BE6">
      <w:pPr>
        <w:ind w:right="-720"/>
        <w:rPr>
          <w:b/>
          <w:bCs/>
        </w:rPr>
      </w:pPr>
    </w:p>
    <w:p w:rsidR="00E45B78" w:rsidRPr="00A33411" w:rsidRDefault="00084A58" w:rsidP="000B23D9">
      <w:pPr>
        <w:ind w:right="-720"/>
        <w:rPr>
          <w:b/>
          <w:bCs/>
        </w:rPr>
      </w:pPr>
      <w:r w:rsidRPr="00A33411">
        <w:t xml:space="preserve">   </w:t>
      </w:r>
      <w:r w:rsidRPr="00A33411">
        <w:rPr>
          <w:b/>
          <w:bCs/>
        </w:rPr>
        <w:t xml:space="preserve"> </w:t>
      </w:r>
      <w:r w:rsidR="000E4022" w:rsidRPr="00A33411">
        <w:rPr>
          <w:b/>
          <w:bCs/>
        </w:rPr>
        <w:t xml:space="preserve">Prairie Lake Improvement Association </w:t>
      </w:r>
      <w:proofErr w:type="spellStart"/>
      <w:r w:rsidR="000E4022" w:rsidRPr="00A33411">
        <w:rPr>
          <w:b/>
          <w:bCs/>
        </w:rPr>
        <w:t>Officiers</w:t>
      </w:r>
      <w:proofErr w:type="spellEnd"/>
      <w:r w:rsidR="000E4022" w:rsidRPr="00A33411">
        <w:rPr>
          <w:b/>
          <w:bCs/>
        </w:rPr>
        <w:t xml:space="preserve"> and Directors</w:t>
      </w:r>
    </w:p>
    <w:p w:rsidR="000B23D9" w:rsidRPr="00A33411" w:rsidRDefault="00E45B78" w:rsidP="000B23D9">
      <w:r w:rsidRPr="00A33411">
        <w:rPr>
          <w:b/>
          <w:bCs/>
        </w:rPr>
        <w:t>President:</w:t>
      </w:r>
      <w:r w:rsidR="00B63D1F" w:rsidRPr="00A33411">
        <w:t xml:space="preserve"> Merritt </w:t>
      </w:r>
      <w:proofErr w:type="spellStart"/>
      <w:r w:rsidR="00B63D1F" w:rsidRPr="00A33411">
        <w:t>Linzie</w:t>
      </w:r>
      <w:proofErr w:type="spellEnd"/>
      <w:r w:rsidR="00B63D1F" w:rsidRPr="00A33411">
        <w:t xml:space="preserve"> (2014)</w:t>
      </w:r>
      <w:r w:rsidR="000B23D9" w:rsidRPr="000B23D9">
        <w:rPr>
          <w:b/>
        </w:rPr>
        <w:t xml:space="preserve"> </w:t>
      </w:r>
      <w:r w:rsidR="000B23D9" w:rsidRPr="00A33411">
        <w:rPr>
          <w:b/>
        </w:rPr>
        <w:t>Vice-President:</w:t>
      </w:r>
      <w:r w:rsidR="000B23D9" w:rsidRPr="00A33411">
        <w:t xml:space="preserve"> Scott Moncur (2014),</w:t>
      </w:r>
    </w:p>
    <w:p w:rsidR="00E45B78" w:rsidRPr="00A33411" w:rsidRDefault="00E45B78" w:rsidP="00084A58">
      <w:r w:rsidRPr="00A33411">
        <w:rPr>
          <w:b/>
        </w:rPr>
        <w:t>Treasurer:</w:t>
      </w:r>
      <w:r w:rsidR="00084A58" w:rsidRPr="00A33411">
        <w:t xml:space="preserve"> Sandy Fontaine (20</w:t>
      </w:r>
      <w:r w:rsidR="00ED3818" w:rsidRPr="00A33411">
        <w:t>1</w:t>
      </w:r>
      <w:r w:rsidR="00B63D1F" w:rsidRPr="00A33411">
        <w:t>4</w:t>
      </w:r>
      <w:proofErr w:type="gramStart"/>
      <w:r w:rsidR="00084A58" w:rsidRPr="00A33411">
        <w:t>)</w:t>
      </w:r>
      <w:r w:rsidRPr="00A33411">
        <w:t xml:space="preserve"> </w:t>
      </w:r>
      <w:r w:rsidR="00084A58" w:rsidRPr="00A33411">
        <w:t>,</w:t>
      </w:r>
      <w:proofErr w:type="gramEnd"/>
      <w:r w:rsidRPr="00A33411">
        <w:rPr>
          <w:b/>
        </w:rPr>
        <w:t>Secretary:</w:t>
      </w:r>
      <w:r w:rsidR="00ED3818" w:rsidRPr="00A33411">
        <w:t xml:space="preserve"> Bob </w:t>
      </w:r>
      <w:proofErr w:type="spellStart"/>
      <w:r w:rsidR="00ED3818" w:rsidRPr="00A33411">
        <w:t>Sanft</w:t>
      </w:r>
      <w:proofErr w:type="spellEnd"/>
      <w:r w:rsidR="00ED3818" w:rsidRPr="00A33411">
        <w:t xml:space="preserve"> (201</w:t>
      </w:r>
      <w:r w:rsidR="00B63D1F" w:rsidRPr="00A33411">
        <w:t>4</w:t>
      </w:r>
      <w:r w:rsidRPr="00A33411">
        <w:t xml:space="preserve">), </w:t>
      </w:r>
    </w:p>
    <w:p w:rsidR="00CA262F" w:rsidRPr="00A33411" w:rsidRDefault="00E45B78" w:rsidP="00084A58">
      <w:r w:rsidRPr="00A33411">
        <w:rPr>
          <w:b/>
        </w:rPr>
        <w:t>Directors</w:t>
      </w:r>
      <w:r w:rsidR="00587FDE">
        <w:rPr>
          <w:b/>
        </w:rPr>
        <w:t>:</w:t>
      </w:r>
      <w:r w:rsidR="00587FDE" w:rsidRPr="00587FDE">
        <w:t xml:space="preserve"> </w:t>
      </w:r>
      <w:r w:rsidR="00587FDE" w:rsidRPr="00A33411">
        <w:t>Bob</w:t>
      </w:r>
      <w:r w:rsidR="00084A58" w:rsidRPr="00A33411">
        <w:t xml:space="preserve"> </w:t>
      </w:r>
      <w:proofErr w:type="spellStart"/>
      <w:proofErr w:type="gramStart"/>
      <w:r w:rsidR="00084A58" w:rsidRPr="00A33411">
        <w:t>Stemwedel</w:t>
      </w:r>
      <w:proofErr w:type="spellEnd"/>
      <w:r w:rsidR="00084A58" w:rsidRPr="00A33411">
        <w:t xml:space="preserve">  (</w:t>
      </w:r>
      <w:proofErr w:type="gramEnd"/>
      <w:r w:rsidR="00084A58" w:rsidRPr="00A33411">
        <w:t xml:space="preserve">2014), </w:t>
      </w:r>
      <w:r w:rsidR="000E4022" w:rsidRPr="00A33411">
        <w:t xml:space="preserve">Ken </w:t>
      </w:r>
      <w:proofErr w:type="spellStart"/>
      <w:r w:rsidR="000E4022" w:rsidRPr="00A33411">
        <w:t>Hallberg</w:t>
      </w:r>
      <w:proofErr w:type="spellEnd"/>
      <w:r w:rsidR="000E4022" w:rsidRPr="00A33411">
        <w:t xml:space="preserve"> (2015)</w:t>
      </w:r>
      <w:r w:rsidR="00BA4AE0">
        <w:t xml:space="preserve">, Richard </w:t>
      </w:r>
      <w:proofErr w:type="spellStart"/>
      <w:r w:rsidR="00BA4AE0">
        <w:t>Collman</w:t>
      </w:r>
      <w:proofErr w:type="spellEnd"/>
      <w:r w:rsidR="00BA4AE0">
        <w:t xml:space="preserve"> (2016)</w:t>
      </w:r>
    </w:p>
    <w:p w:rsidR="00587FDE" w:rsidRDefault="009B717E" w:rsidP="000E4022">
      <w:r w:rsidRPr="009B717E">
        <w:rPr>
          <w:rFonts w:ascii="Arial Black" w:hAnsi="Arial Black"/>
          <w:noProof/>
          <w:sz w:val="22"/>
          <w:szCs w:val="22"/>
        </w:rPr>
        <w:t>Elections</w:t>
      </w:r>
      <w:r w:rsidR="00587FDE" w:rsidRPr="009B717E">
        <w:rPr>
          <w:sz w:val="22"/>
          <w:szCs w:val="22"/>
        </w:rPr>
        <w:t xml:space="preserve"> </w:t>
      </w:r>
      <w:r w:rsidR="00587FDE" w:rsidRPr="00A33411">
        <w:t>are held at the Memorial Week</w:t>
      </w:r>
      <w:r w:rsidR="00587FDE" w:rsidRPr="00587FDE">
        <w:t xml:space="preserve"> </w:t>
      </w:r>
      <w:r w:rsidR="00587FDE" w:rsidRPr="00A33411">
        <w:t>end meeting. Participation is encouraged</w:t>
      </w:r>
    </w:p>
    <w:p w:rsidR="00587FDE" w:rsidRDefault="00587FDE" w:rsidP="000E4022"/>
    <w:p w:rsidR="00587FDE" w:rsidRDefault="00587FDE" w:rsidP="000E4022">
      <w:r>
        <w:rPr>
          <w:noProof/>
        </w:rPr>
        <w:drawing>
          <wp:inline distT="0" distB="0" distL="0" distR="0">
            <wp:extent cx="6168980" cy="24050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15479" cy="2423183"/>
                    </a:xfrm>
                    <a:prstGeom prst="rect">
                      <a:avLst/>
                    </a:prstGeom>
                  </pic:spPr>
                </pic:pic>
              </a:graphicData>
            </a:graphic>
          </wp:inline>
        </w:drawing>
      </w:r>
    </w:p>
    <w:p w:rsidR="000E4022" w:rsidRPr="00A33411" w:rsidRDefault="000E4022" w:rsidP="000E4022">
      <w:r w:rsidRPr="00A33411">
        <w:lastRenderedPageBreak/>
        <w:t xml:space="preserve">. </w:t>
      </w:r>
    </w:p>
    <w:p w:rsidR="00677713" w:rsidRDefault="00677713" w:rsidP="00F30C2F">
      <w:pPr>
        <w:jc w:val="both"/>
        <w:rPr>
          <w:b/>
        </w:rPr>
      </w:pPr>
      <w:r>
        <w:rPr>
          <w:b/>
        </w:rPr>
        <w:t>PRAIRIE LAKE WATER QUALITY: 1996-2013</w:t>
      </w:r>
    </w:p>
    <w:p w:rsidR="00677713" w:rsidRDefault="00677713" w:rsidP="00677713">
      <w:pPr>
        <w:jc w:val="center"/>
        <w:rPr>
          <w:b/>
        </w:rPr>
      </w:pPr>
    </w:p>
    <w:p w:rsidR="00677713" w:rsidRDefault="00677713" w:rsidP="00677713">
      <w:pPr>
        <w:rPr>
          <w:b/>
        </w:rPr>
      </w:pPr>
      <w:r>
        <w:t>The main nutrient of concern is phosphorus.  Phosphorus enrichment of a lake can result in a variety of negative impacts, such as excessive plant growth, algae blooms, and lowering of oxygen levels.</w:t>
      </w:r>
    </w:p>
    <w:p w:rsidR="00677713" w:rsidRDefault="00677713" w:rsidP="00677713">
      <w:pPr>
        <w:jc w:val="center"/>
        <w:rPr>
          <w:b/>
        </w:rPr>
      </w:pPr>
    </w:p>
    <w:p w:rsidR="00677713" w:rsidRDefault="00677713" w:rsidP="00677713">
      <w:pPr>
        <w:jc w:val="center"/>
        <w:rPr>
          <w:b/>
        </w:rPr>
      </w:pPr>
      <w:r>
        <w:rPr>
          <w:b/>
        </w:rPr>
        <w:t xml:space="preserve">Total Phosphorus, </w:t>
      </w:r>
      <w:proofErr w:type="spellStart"/>
      <w:r>
        <w:rPr>
          <w:b/>
        </w:rPr>
        <w:t>ug</w:t>
      </w:r>
      <w:proofErr w:type="spellEnd"/>
      <w:r>
        <w:rPr>
          <w:b/>
        </w:rPr>
        <w:t>/L</w:t>
      </w:r>
    </w:p>
    <w:p w:rsidR="00677713" w:rsidRDefault="00677713" w:rsidP="00677713">
      <w:pPr>
        <w:jc w:val="center"/>
        <w:rPr>
          <w:b/>
        </w:rPr>
      </w:pPr>
    </w:p>
    <w:tbl>
      <w:tblPr>
        <w:tblStyle w:val="TableGrid"/>
        <w:tblpPr w:leftFromText="180" w:rightFromText="180" w:vertAnchor="text" w:horzAnchor="margin" w:tblpY="49"/>
        <w:tblW w:w="9960" w:type="dxa"/>
        <w:tblLook w:val="04A0"/>
      </w:tblPr>
      <w:tblGrid>
        <w:gridCol w:w="810"/>
        <w:gridCol w:w="1338"/>
        <w:gridCol w:w="1330"/>
        <w:gridCol w:w="1271"/>
        <w:gridCol w:w="1339"/>
        <w:gridCol w:w="1274"/>
        <w:gridCol w:w="1297"/>
        <w:gridCol w:w="1301"/>
      </w:tblGrid>
      <w:tr w:rsidR="00677713" w:rsidTr="00677713">
        <w:tc>
          <w:tcPr>
            <w:tcW w:w="810" w:type="dxa"/>
          </w:tcPr>
          <w:p w:rsidR="00677713" w:rsidRDefault="00677713" w:rsidP="00677713"/>
        </w:tc>
        <w:tc>
          <w:tcPr>
            <w:tcW w:w="1338" w:type="dxa"/>
          </w:tcPr>
          <w:p w:rsidR="00677713" w:rsidRPr="003E0D23" w:rsidRDefault="00677713" w:rsidP="00677713">
            <w:pPr>
              <w:jc w:val="center"/>
            </w:pPr>
            <w:r w:rsidRPr="006C09B3">
              <w:rPr>
                <w:b/>
              </w:rPr>
              <w:t xml:space="preserve">1996 </w:t>
            </w:r>
            <w:r w:rsidRPr="003E0D23">
              <w:t>(Date)</w:t>
            </w:r>
          </w:p>
        </w:tc>
        <w:tc>
          <w:tcPr>
            <w:tcW w:w="1330" w:type="dxa"/>
          </w:tcPr>
          <w:p w:rsidR="00677713" w:rsidRPr="003E0D23" w:rsidRDefault="00677713" w:rsidP="00677713">
            <w:pPr>
              <w:jc w:val="center"/>
            </w:pPr>
            <w:r w:rsidRPr="006C09B3">
              <w:rPr>
                <w:b/>
              </w:rPr>
              <w:t>1997</w:t>
            </w:r>
            <w:r w:rsidRPr="003E0D23">
              <w:t xml:space="preserve"> (Date)</w:t>
            </w:r>
          </w:p>
        </w:tc>
        <w:tc>
          <w:tcPr>
            <w:tcW w:w="1271" w:type="dxa"/>
          </w:tcPr>
          <w:p w:rsidR="00677713" w:rsidRPr="003E0D23" w:rsidRDefault="00677713" w:rsidP="00677713">
            <w:pPr>
              <w:jc w:val="center"/>
            </w:pPr>
            <w:r w:rsidRPr="006C09B3">
              <w:rPr>
                <w:b/>
              </w:rPr>
              <w:t xml:space="preserve">1998 </w:t>
            </w:r>
            <w:r w:rsidRPr="003E0D23">
              <w:t>(Date)</w:t>
            </w:r>
          </w:p>
        </w:tc>
        <w:tc>
          <w:tcPr>
            <w:tcW w:w="1339" w:type="dxa"/>
          </w:tcPr>
          <w:p w:rsidR="00677713" w:rsidRPr="003E0D23" w:rsidRDefault="00677713" w:rsidP="00677713">
            <w:pPr>
              <w:jc w:val="center"/>
            </w:pPr>
            <w:r w:rsidRPr="006C09B3">
              <w:rPr>
                <w:b/>
              </w:rPr>
              <w:t>2007</w:t>
            </w:r>
            <w:r w:rsidRPr="003E0D23">
              <w:t xml:space="preserve"> (Date)</w:t>
            </w:r>
          </w:p>
        </w:tc>
        <w:tc>
          <w:tcPr>
            <w:tcW w:w="1274" w:type="dxa"/>
          </w:tcPr>
          <w:p w:rsidR="00677713" w:rsidRPr="003E0D23" w:rsidRDefault="00677713" w:rsidP="00677713">
            <w:pPr>
              <w:jc w:val="center"/>
            </w:pPr>
            <w:r w:rsidRPr="006C09B3">
              <w:rPr>
                <w:b/>
              </w:rPr>
              <w:t>2008</w:t>
            </w:r>
            <w:r w:rsidRPr="003E0D23">
              <w:t xml:space="preserve"> (Date)</w:t>
            </w:r>
          </w:p>
        </w:tc>
        <w:tc>
          <w:tcPr>
            <w:tcW w:w="1297" w:type="dxa"/>
          </w:tcPr>
          <w:p w:rsidR="00677713" w:rsidRPr="003E0D23" w:rsidRDefault="00677713" w:rsidP="00677713">
            <w:pPr>
              <w:jc w:val="center"/>
            </w:pPr>
            <w:r w:rsidRPr="006C09B3">
              <w:rPr>
                <w:b/>
              </w:rPr>
              <w:t>2012</w:t>
            </w:r>
            <w:r w:rsidRPr="003E0D23">
              <w:t xml:space="preserve"> (Date)</w:t>
            </w:r>
          </w:p>
        </w:tc>
        <w:tc>
          <w:tcPr>
            <w:tcW w:w="1301" w:type="dxa"/>
          </w:tcPr>
          <w:p w:rsidR="00677713" w:rsidRPr="003E0D23" w:rsidRDefault="00677713" w:rsidP="00677713">
            <w:pPr>
              <w:jc w:val="center"/>
            </w:pPr>
            <w:r w:rsidRPr="006C09B3">
              <w:rPr>
                <w:b/>
              </w:rPr>
              <w:t>2013</w:t>
            </w:r>
            <w:r w:rsidRPr="003E0D23">
              <w:t xml:space="preserve"> (Date)</w:t>
            </w:r>
          </w:p>
        </w:tc>
      </w:tr>
      <w:tr w:rsidR="00677713" w:rsidTr="00677713">
        <w:trPr>
          <w:trHeight w:val="242"/>
        </w:trPr>
        <w:tc>
          <w:tcPr>
            <w:tcW w:w="810" w:type="dxa"/>
          </w:tcPr>
          <w:p w:rsidR="00677713" w:rsidRPr="006C09B3" w:rsidRDefault="00677713" w:rsidP="00677713">
            <w:pPr>
              <w:rPr>
                <w:b/>
              </w:rPr>
            </w:pPr>
            <w:r w:rsidRPr="006C09B3">
              <w:rPr>
                <w:b/>
              </w:rPr>
              <w:t>May</w:t>
            </w:r>
          </w:p>
        </w:tc>
        <w:tc>
          <w:tcPr>
            <w:tcW w:w="1338" w:type="dxa"/>
          </w:tcPr>
          <w:p w:rsidR="00677713" w:rsidRPr="003E0D23" w:rsidRDefault="00677713" w:rsidP="00677713">
            <w:pPr>
              <w:jc w:val="center"/>
            </w:pPr>
          </w:p>
        </w:tc>
        <w:tc>
          <w:tcPr>
            <w:tcW w:w="1330" w:type="dxa"/>
          </w:tcPr>
          <w:p w:rsidR="00677713" w:rsidRPr="003E0D23" w:rsidRDefault="00677713" w:rsidP="00677713">
            <w:pPr>
              <w:jc w:val="center"/>
            </w:pPr>
          </w:p>
        </w:tc>
        <w:tc>
          <w:tcPr>
            <w:tcW w:w="1271" w:type="dxa"/>
          </w:tcPr>
          <w:p w:rsidR="00677713" w:rsidRDefault="00677713" w:rsidP="00677713">
            <w:pPr>
              <w:jc w:val="center"/>
            </w:pPr>
          </w:p>
        </w:tc>
        <w:tc>
          <w:tcPr>
            <w:tcW w:w="1339" w:type="dxa"/>
          </w:tcPr>
          <w:p w:rsidR="00677713" w:rsidRDefault="00677713" w:rsidP="00677713">
            <w:pPr>
              <w:jc w:val="center"/>
            </w:pPr>
          </w:p>
        </w:tc>
        <w:tc>
          <w:tcPr>
            <w:tcW w:w="1274" w:type="dxa"/>
          </w:tcPr>
          <w:p w:rsidR="00677713" w:rsidRPr="003E0D23" w:rsidRDefault="00677713" w:rsidP="00677713">
            <w:pPr>
              <w:jc w:val="center"/>
            </w:pPr>
          </w:p>
        </w:tc>
        <w:tc>
          <w:tcPr>
            <w:tcW w:w="1297" w:type="dxa"/>
          </w:tcPr>
          <w:p w:rsidR="00677713" w:rsidRDefault="00677713" w:rsidP="00677713">
            <w:pPr>
              <w:jc w:val="center"/>
            </w:pPr>
          </w:p>
        </w:tc>
        <w:tc>
          <w:tcPr>
            <w:tcW w:w="1301" w:type="dxa"/>
          </w:tcPr>
          <w:p w:rsidR="00677713" w:rsidRDefault="00677713" w:rsidP="00677713">
            <w:pPr>
              <w:jc w:val="center"/>
            </w:pPr>
            <w:r w:rsidRPr="006C09B3">
              <w:rPr>
                <w:b/>
              </w:rPr>
              <w:t>44</w:t>
            </w:r>
            <w:r>
              <w:t xml:space="preserve"> (5/20)</w:t>
            </w:r>
          </w:p>
        </w:tc>
      </w:tr>
      <w:tr w:rsidR="00677713" w:rsidTr="00677713">
        <w:tc>
          <w:tcPr>
            <w:tcW w:w="810" w:type="dxa"/>
          </w:tcPr>
          <w:p w:rsidR="00677713" w:rsidRPr="00914BF6" w:rsidRDefault="00677713" w:rsidP="00677713">
            <w:pPr>
              <w:rPr>
                <w:b/>
              </w:rPr>
            </w:pPr>
            <w:r w:rsidRPr="00914BF6">
              <w:rPr>
                <w:b/>
              </w:rPr>
              <w:t>June</w:t>
            </w:r>
          </w:p>
        </w:tc>
        <w:tc>
          <w:tcPr>
            <w:tcW w:w="1338" w:type="dxa"/>
          </w:tcPr>
          <w:p w:rsidR="00677713" w:rsidRPr="003E0D23" w:rsidRDefault="00677713" w:rsidP="00677713">
            <w:pPr>
              <w:jc w:val="center"/>
            </w:pPr>
            <w:r>
              <w:rPr>
                <w:b/>
              </w:rPr>
              <w:t>16</w:t>
            </w:r>
            <w:r>
              <w:t xml:space="preserve"> (6/16)</w:t>
            </w:r>
          </w:p>
        </w:tc>
        <w:tc>
          <w:tcPr>
            <w:tcW w:w="1330" w:type="dxa"/>
          </w:tcPr>
          <w:p w:rsidR="00677713" w:rsidRPr="003E0D23" w:rsidRDefault="00677713" w:rsidP="00677713">
            <w:pPr>
              <w:jc w:val="center"/>
            </w:pPr>
            <w:r>
              <w:rPr>
                <w:b/>
              </w:rPr>
              <w:t>20</w:t>
            </w:r>
            <w:r>
              <w:t xml:space="preserve"> (6/4)</w:t>
            </w:r>
          </w:p>
        </w:tc>
        <w:tc>
          <w:tcPr>
            <w:tcW w:w="1271" w:type="dxa"/>
          </w:tcPr>
          <w:p w:rsidR="00677713" w:rsidRDefault="00677713" w:rsidP="00677713">
            <w:pPr>
              <w:jc w:val="center"/>
            </w:pPr>
            <w:r w:rsidRPr="003E0D23">
              <w:rPr>
                <w:b/>
              </w:rPr>
              <w:t>26</w:t>
            </w:r>
            <w:r>
              <w:t xml:space="preserve"> (6/8)</w:t>
            </w:r>
          </w:p>
        </w:tc>
        <w:tc>
          <w:tcPr>
            <w:tcW w:w="1339" w:type="dxa"/>
          </w:tcPr>
          <w:p w:rsidR="00677713" w:rsidRDefault="00677713" w:rsidP="00677713">
            <w:pPr>
              <w:jc w:val="center"/>
            </w:pPr>
            <w:r w:rsidRPr="003E0D23">
              <w:rPr>
                <w:b/>
              </w:rPr>
              <w:t>32</w:t>
            </w:r>
            <w:r>
              <w:t xml:space="preserve"> (6/10)</w:t>
            </w:r>
          </w:p>
        </w:tc>
        <w:tc>
          <w:tcPr>
            <w:tcW w:w="1274" w:type="dxa"/>
          </w:tcPr>
          <w:p w:rsidR="00677713" w:rsidRPr="006C09B3" w:rsidRDefault="00677713" w:rsidP="00677713">
            <w:pPr>
              <w:jc w:val="center"/>
            </w:pPr>
            <w:r>
              <w:rPr>
                <w:b/>
              </w:rPr>
              <w:t xml:space="preserve">37 </w:t>
            </w:r>
            <w:r>
              <w:t>(6/8)</w:t>
            </w:r>
          </w:p>
        </w:tc>
        <w:tc>
          <w:tcPr>
            <w:tcW w:w="1297" w:type="dxa"/>
          </w:tcPr>
          <w:p w:rsidR="00677713" w:rsidRDefault="00677713" w:rsidP="00677713">
            <w:pPr>
              <w:jc w:val="center"/>
            </w:pPr>
            <w:r w:rsidRPr="006C09B3">
              <w:rPr>
                <w:b/>
              </w:rPr>
              <w:t>28</w:t>
            </w:r>
            <w:r>
              <w:t xml:space="preserve"> (6/17)</w:t>
            </w:r>
          </w:p>
        </w:tc>
        <w:tc>
          <w:tcPr>
            <w:tcW w:w="1301" w:type="dxa"/>
          </w:tcPr>
          <w:p w:rsidR="00677713" w:rsidRDefault="00677713" w:rsidP="00677713">
            <w:pPr>
              <w:jc w:val="center"/>
            </w:pPr>
            <w:r w:rsidRPr="006C09B3">
              <w:rPr>
                <w:b/>
              </w:rPr>
              <w:t>32</w:t>
            </w:r>
            <w:r>
              <w:t xml:space="preserve"> 6/17)</w:t>
            </w:r>
          </w:p>
        </w:tc>
      </w:tr>
      <w:tr w:rsidR="00677713" w:rsidTr="00677713">
        <w:tc>
          <w:tcPr>
            <w:tcW w:w="810" w:type="dxa"/>
          </w:tcPr>
          <w:p w:rsidR="00677713" w:rsidRPr="00914BF6" w:rsidRDefault="00677713" w:rsidP="00677713">
            <w:pPr>
              <w:rPr>
                <w:b/>
              </w:rPr>
            </w:pPr>
            <w:r w:rsidRPr="00914BF6">
              <w:rPr>
                <w:b/>
              </w:rPr>
              <w:t>July</w:t>
            </w:r>
          </w:p>
        </w:tc>
        <w:tc>
          <w:tcPr>
            <w:tcW w:w="1338" w:type="dxa"/>
          </w:tcPr>
          <w:p w:rsidR="00677713" w:rsidRDefault="00677713" w:rsidP="00677713">
            <w:pPr>
              <w:jc w:val="center"/>
            </w:pPr>
            <w:r w:rsidRPr="006C09B3">
              <w:rPr>
                <w:b/>
              </w:rPr>
              <w:t>17</w:t>
            </w:r>
            <w:r>
              <w:t xml:space="preserve"> (7/15) </w:t>
            </w:r>
          </w:p>
        </w:tc>
        <w:tc>
          <w:tcPr>
            <w:tcW w:w="1330" w:type="dxa"/>
          </w:tcPr>
          <w:p w:rsidR="00677713" w:rsidRDefault="00677713" w:rsidP="00677713">
            <w:pPr>
              <w:jc w:val="center"/>
            </w:pPr>
            <w:r w:rsidRPr="006C09B3">
              <w:rPr>
                <w:b/>
              </w:rPr>
              <w:t>18</w:t>
            </w:r>
            <w:r>
              <w:t xml:space="preserve"> (7/8)</w:t>
            </w:r>
          </w:p>
        </w:tc>
        <w:tc>
          <w:tcPr>
            <w:tcW w:w="1271" w:type="dxa"/>
          </w:tcPr>
          <w:p w:rsidR="00677713" w:rsidRDefault="00677713" w:rsidP="00677713">
            <w:pPr>
              <w:jc w:val="center"/>
            </w:pPr>
            <w:r w:rsidRPr="006C09B3">
              <w:rPr>
                <w:b/>
              </w:rPr>
              <w:t xml:space="preserve">22 </w:t>
            </w:r>
            <w:r>
              <w:t>(7/13)</w:t>
            </w:r>
          </w:p>
        </w:tc>
        <w:tc>
          <w:tcPr>
            <w:tcW w:w="1339" w:type="dxa"/>
          </w:tcPr>
          <w:p w:rsidR="00677713" w:rsidRDefault="00677713" w:rsidP="00677713">
            <w:pPr>
              <w:jc w:val="center"/>
            </w:pPr>
            <w:r w:rsidRPr="006C09B3">
              <w:rPr>
                <w:b/>
              </w:rPr>
              <w:t>28</w:t>
            </w:r>
            <w:r>
              <w:t xml:space="preserve"> (7/8)</w:t>
            </w:r>
          </w:p>
        </w:tc>
        <w:tc>
          <w:tcPr>
            <w:tcW w:w="1274" w:type="dxa"/>
          </w:tcPr>
          <w:p w:rsidR="00677713" w:rsidRDefault="00677713" w:rsidP="00677713">
            <w:pPr>
              <w:jc w:val="center"/>
            </w:pPr>
            <w:r w:rsidRPr="006C09B3">
              <w:rPr>
                <w:b/>
              </w:rPr>
              <w:t>32</w:t>
            </w:r>
            <w:r>
              <w:t xml:space="preserve"> (7/13</w:t>
            </w:r>
          </w:p>
        </w:tc>
        <w:tc>
          <w:tcPr>
            <w:tcW w:w="1297" w:type="dxa"/>
          </w:tcPr>
          <w:p w:rsidR="00677713" w:rsidRDefault="00677713" w:rsidP="00677713">
            <w:pPr>
              <w:jc w:val="center"/>
            </w:pPr>
            <w:r w:rsidRPr="006C09B3">
              <w:rPr>
                <w:b/>
              </w:rPr>
              <w:t>39</w:t>
            </w:r>
            <w:r>
              <w:t xml:space="preserve"> (7/9)*</w:t>
            </w:r>
          </w:p>
        </w:tc>
        <w:tc>
          <w:tcPr>
            <w:tcW w:w="1301" w:type="dxa"/>
          </w:tcPr>
          <w:p w:rsidR="00677713" w:rsidRDefault="00677713" w:rsidP="00677713">
            <w:pPr>
              <w:jc w:val="center"/>
            </w:pPr>
            <w:r w:rsidRPr="006C09B3">
              <w:rPr>
                <w:b/>
              </w:rPr>
              <w:t>23</w:t>
            </w:r>
            <w:r>
              <w:t xml:space="preserve"> (7/29)</w:t>
            </w:r>
          </w:p>
        </w:tc>
      </w:tr>
      <w:tr w:rsidR="00677713" w:rsidTr="00677713">
        <w:tc>
          <w:tcPr>
            <w:tcW w:w="810" w:type="dxa"/>
          </w:tcPr>
          <w:p w:rsidR="00677713" w:rsidRPr="006C09B3" w:rsidRDefault="00677713" w:rsidP="00677713">
            <w:pPr>
              <w:rPr>
                <w:b/>
              </w:rPr>
            </w:pPr>
            <w:r w:rsidRPr="006C09B3">
              <w:rPr>
                <w:b/>
              </w:rPr>
              <w:t>Aug</w:t>
            </w:r>
          </w:p>
        </w:tc>
        <w:tc>
          <w:tcPr>
            <w:tcW w:w="1338" w:type="dxa"/>
          </w:tcPr>
          <w:p w:rsidR="00677713" w:rsidRDefault="00677713" w:rsidP="00677713">
            <w:pPr>
              <w:jc w:val="center"/>
            </w:pPr>
            <w:r w:rsidRPr="006C09B3">
              <w:rPr>
                <w:b/>
              </w:rPr>
              <w:t>35</w:t>
            </w:r>
            <w:r>
              <w:t xml:space="preserve"> (8/19)</w:t>
            </w:r>
          </w:p>
        </w:tc>
        <w:tc>
          <w:tcPr>
            <w:tcW w:w="1330" w:type="dxa"/>
          </w:tcPr>
          <w:p w:rsidR="00677713" w:rsidRDefault="00677713" w:rsidP="00677713">
            <w:pPr>
              <w:jc w:val="center"/>
            </w:pPr>
            <w:r w:rsidRPr="006C09B3">
              <w:rPr>
                <w:b/>
              </w:rPr>
              <w:t xml:space="preserve">25 </w:t>
            </w:r>
            <w:r>
              <w:t>(8/6)</w:t>
            </w:r>
          </w:p>
        </w:tc>
        <w:tc>
          <w:tcPr>
            <w:tcW w:w="1271" w:type="dxa"/>
          </w:tcPr>
          <w:p w:rsidR="00677713" w:rsidRDefault="00677713" w:rsidP="00677713">
            <w:pPr>
              <w:jc w:val="center"/>
            </w:pPr>
            <w:r w:rsidRPr="006C09B3">
              <w:rPr>
                <w:b/>
              </w:rPr>
              <w:t>37</w:t>
            </w:r>
            <w:r>
              <w:t xml:space="preserve"> (8/17)</w:t>
            </w:r>
          </w:p>
        </w:tc>
        <w:tc>
          <w:tcPr>
            <w:tcW w:w="1339" w:type="dxa"/>
          </w:tcPr>
          <w:p w:rsidR="00677713" w:rsidRDefault="00677713" w:rsidP="00677713">
            <w:pPr>
              <w:jc w:val="center"/>
            </w:pPr>
            <w:r w:rsidRPr="006C09B3">
              <w:rPr>
                <w:b/>
              </w:rPr>
              <w:t xml:space="preserve">43 </w:t>
            </w:r>
            <w:r>
              <w:t>(8/5)</w:t>
            </w:r>
          </w:p>
        </w:tc>
        <w:tc>
          <w:tcPr>
            <w:tcW w:w="1274" w:type="dxa"/>
          </w:tcPr>
          <w:p w:rsidR="00677713" w:rsidRPr="000E4D06" w:rsidRDefault="00677713" w:rsidP="00677713">
            <w:pPr>
              <w:jc w:val="center"/>
            </w:pPr>
            <w:r w:rsidRPr="00DA112E">
              <w:rPr>
                <w:b/>
              </w:rPr>
              <w:t>27</w:t>
            </w:r>
            <w:r w:rsidRPr="000E4D06">
              <w:t xml:space="preserve"> (8/12)</w:t>
            </w:r>
          </w:p>
        </w:tc>
        <w:tc>
          <w:tcPr>
            <w:tcW w:w="1297" w:type="dxa"/>
          </w:tcPr>
          <w:p w:rsidR="00677713" w:rsidRDefault="00677713" w:rsidP="00677713">
            <w:pPr>
              <w:jc w:val="center"/>
            </w:pPr>
            <w:r w:rsidRPr="006C09B3">
              <w:rPr>
                <w:b/>
              </w:rPr>
              <w:t xml:space="preserve">47 </w:t>
            </w:r>
            <w:r>
              <w:t>(8/19)*</w:t>
            </w:r>
          </w:p>
        </w:tc>
        <w:tc>
          <w:tcPr>
            <w:tcW w:w="1301" w:type="dxa"/>
          </w:tcPr>
          <w:p w:rsidR="00677713" w:rsidRDefault="00677713" w:rsidP="00677713">
            <w:pPr>
              <w:jc w:val="center"/>
            </w:pPr>
            <w:r w:rsidRPr="006C09B3">
              <w:rPr>
                <w:b/>
              </w:rPr>
              <w:t>26</w:t>
            </w:r>
            <w:r>
              <w:t xml:space="preserve"> (8/19)</w:t>
            </w:r>
          </w:p>
        </w:tc>
      </w:tr>
      <w:tr w:rsidR="00677713" w:rsidTr="00677713">
        <w:tc>
          <w:tcPr>
            <w:tcW w:w="810" w:type="dxa"/>
          </w:tcPr>
          <w:p w:rsidR="00677713" w:rsidRPr="006C09B3" w:rsidRDefault="00677713" w:rsidP="00677713">
            <w:pPr>
              <w:rPr>
                <w:b/>
              </w:rPr>
            </w:pPr>
            <w:r w:rsidRPr="006C09B3">
              <w:rPr>
                <w:b/>
              </w:rPr>
              <w:t>Sept</w:t>
            </w:r>
          </w:p>
        </w:tc>
        <w:tc>
          <w:tcPr>
            <w:tcW w:w="1338" w:type="dxa"/>
          </w:tcPr>
          <w:p w:rsidR="00677713" w:rsidRDefault="00677713" w:rsidP="00677713">
            <w:pPr>
              <w:jc w:val="center"/>
            </w:pPr>
            <w:r w:rsidRPr="006C09B3">
              <w:rPr>
                <w:b/>
              </w:rPr>
              <w:t>40</w:t>
            </w:r>
            <w:r>
              <w:t xml:space="preserve"> (9/16)</w:t>
            </w:r>
          </w:p>
        </w:tc>
        <w:tc>
          <w:tcPr>
            <w:tcW w:w="1330" w:type="dxa"/>
          </w:tcPr>
          <w:p w:rsidR="00677713" w:rsidRDefault="00677713" w:rsidP="00677713">
            <w:pPr>
              <w:jc w:val="center"/>
            </w:pPr>
            <w:r w:rsidRPr="006C09B3">
              <w:rPr>
                <w:b/>
              </w:rPr>
              <w:t>20</w:t>
            </w:r>
            <w:r>
              <w:t xml:space="preserve"> (9/3)</w:t>
            </w:r>
          </w:p>
        </w:tc>
        <w:tc>
          <w:tcPr>
            <w:tcW w:w="1271" w:type="dxa"/>
          </w:tcPr>
          <w:p w:rsidR="00677713" w:rsidRDefault="00677713" w:rsidP="00677713">
            <w:pPr>
              <w:jc w:val="center"/>
            </w:pPr>
            <w:r w:rsidRPr="006C09B3">
              <w:rPr>
                <w:b/>
              </w:rPr>
              <w:t>46</w:t>
            </w:r>
            <w:r>
              <w:t xml:space="preserve"> (9/21)</w:t>
            </w:r>
          </w:p>
        </w:tc>
        <w:tc>
          <w:tcPr>
            <w:tcW w:w="1339" w:type="dxa"/>
          </w:tcPr>
          <w:p w:rsidR="00677713" w:rsidRDefault="00677713" w:rsidP="00677713">
            <w:pPr>
              <w:jc w:val="center"/>
            </w:pPr>
            <w:r w:rsidRPr="006C09B3">
              <w:rPr>
                <w:b/>
              </w:rPr>
              <w:t>62</w:t>
            </w:r>
            <w:r>
              <w:t xml:space="preserve"> (8/26)</w:t>
            </w:r>
          </w:p>
        </w:tc>
        <w:tc>
          <w:tcPr>
            <w:tcW w:w="1274" w:type="dxa"/>
          </w:tcPr>
          <w:p w:rsidR="00677713" w:rsidRDefault="00677713" w:rsidP="00677713">
            <w:pPr>
              <w:jc w:val="center"/>
            </w:pPr>
            <w:r w:rsidRPr="006C09B3">
              <w:rPr>
                <w:b/>
              </w:rPr>
              <w:t xml:space="preserve">27 </w:t>
            </w:r>
            <w:r>
              <w:t>(9/15)</w:t>
            </w:r>
          </w:p>
        </w:tc>
        <w:tc>
          <w:tcPr>
            <w:tcW w:w="1297" w:type="dxa"/>
          </w:tcPr>
          <w:p w:rsidR="00677713" w:rsidRDefault="00677713" w:rsidP="00677713">
            <w:pPr>
              <w:jc w:val="center"/>
            </w:pPr>
            <w:r w:rsidRPr="006C09B3">
              <w:rPr>
                <w:b/>
              </w:rPr>
              <w:t>54</w:t>
            </w:r>
            <w:r>
              <w:t xml:space="preserve"> (9/16)*</w:t>
            </w:r>
          </w:p>
        </w:tc>
        <w:tc>
          <w:tcPr>
            <w:tcW w:w="1301" w:type="dxa"/>
          </w:tcPr>
          <w:p w:rsidR="00677713" w:rsidRDefault="00677713" w:rsidP="00677713">
            <w:pPr>
              <w:jc w:val="center"/>
            </w:pPr>
            <w:r w:rsidRPr="006C09B3">
              <w:rPr>
                <w:b/>
              </w:rPr>
              <w:t>32</w:t>
            </w:r>
            <w:r>
              <w:t xml:space="preserve"> (9/15)</w:t>
            </w:r>
          </w:p>
        </w:tc>
      </w:tr>
      <w:tr w:rsidR="00677713" w:rsidTr="00677713">
        <w:tc>
          <w:tcPr>
            <w:tcW w:w="810" w:type="dxa"/>
          </w:tcPr>
          <w:p w:rsidR="00677713" w:rsidRPr="006C09B3" w:rsidRDefault="00677713" w:rsidP="00677713">
            <w:pPr>
              <w:rPr>
                <w:b/>
              </w:rPr>
            </w:pPr>
            <w:r>
              <w:rPr>
                <w:b/>
              </w:rPr>
              <w:t>AVG.</w:t>
            </w:r>
          </w:p>
        </w:tc>
        <w:tc>
          <w:tcPr>
            <w:tcW w:w="1338" w:type="dxa"/>
          </w:tcPr>
          <w:p w:rsidR="00677713" w:rsidRPr="006C09B3" w:rsidRDefault="00677713" w:rsidP="00677713">
            <w:pPr>
              <w:jc w:val="center"/>
              <w:rPr>
                <w:b/>
              </w:rPr>
            </w:pPr>
            <w:r>
              <w:rPr>
                <w:b/>
              </w:rPr>
              <w:t>27</w:t>
            </w:r>
          </w:p>
        </w:tc>
        <w:tc>
          <w:tcPr>
            <w:tcW w:w="1330" w:type="dxa"/>
          </w:tcPr>
          <w:p w:rsidR="00677713" w:rsidRPr="006C09B3" w:rsidRDefault="00677713" w:rsidP="00677713">
            <w:pPr>
              <w:jc w:val="center"/>
              <w:rPr>
                <w:b/>
              </w:rPr>
            </w:pPr>
            <w:r>
              <w:rPr>
                <w:b/>
              </w:rPr>
              <w:t>21</w:t>
            </w:r>
          </w:p>
        </w:tc>
        <w:tc>
          <w:tcPr>
            <w:tcW w:w="1271" w:type="dxa"/>
          </w:tcPr>
          <w:p w:rsidR="00677713" w:rsidRPr="006C09B3" w:rsidRDefault="00677713" w:rsidP="00677713">
            <w:pPr>
              <w:jc w:val="center"/>
              <w:rPr>
                <w:b/>
              </w:rPr>
            </w:pPr>
            <w:r>
              <w:rPr>
                <w:b/>
              </w:rPr>
              <w:t>33</w:t>
            </w:r>
          </w:p>
        </w:tc>
        <w:tc>
          <w:tcPr>
            <w:tcW w:w="1339" w:type="dxa"/>
          </w:tcPr>
          <w:p w:rsidR="00677713" w:rsidRPr="006C09B3" w:rsidRDefault="00677713" w:rsidP="00677713">
            <w:pPr>
              <w:jc w:val="center"/>
              <w:rPr>
                <w:b/>
              </w:rPr>
            </w:pPr>
            <w:r>
              <w:rPr>
                <w:b/>
              </w:rPr>
              <w:t>41</w:t>
            </w:r>
          </w:p>
        </w:tc>
        <w:tc>
          <w:tcPr>
            <w:tcW w:w="1274" w:type="dxa"/>
          </w:tcPr>
          <w:p w:rsidR="00677713" w:rsidRPr="006C09B3" w:rsidRDefault="00677713" w:rsidP="00677713">
            <w:pPr>
              <w:jc w:val="center"/>
              <w:rPr>
                <w:b/>
              </w:rPr>
            </w:pPr>
            <w:r>
              <w:rPr>
                <w:b/>
              </w:rPr>
              <w:t>31</w:t>
            </w:r>
          </w:p>
        </w:tc>
        <w:tc>
          <w:tcPr>
            <w:tcW w:w="1297" w:type="dxa"/>
          </w:tcPr>
          <w:p w:rsidR="00677713" w:rsidRPr="006C09B3" w:rsidRDefault="00677713" w:rsidP="00677713">
            <w:pPr>
              <w:jc w:val="center"/>
              <w:rPr>
                <w:b/>
              </w:rPr>
            </w:pPr>
            <w:r>
              <w:rPr>
                <w:b/>
              </w:rPr>
              <w:t>42</w:t>
            </w:r>
          </w:p>
        </w:tc>
        <w:tc>
          <w:tcPr>
            <w:tcW w:w="1301" w:type="dxa"/>
          </w:tcPr>
          <w:p w:rsidR="00677713" w:rsidRPr="006C09B3" w:rsidRDefault="00677713" w:rsidP="00677713">
            <w:pPr>
              <w:jc w:val="center"/>
              <w:rPr>
                <w:b/>
              </w:rPr>
            </w:pPr>
            <w:r>
              <w:rPr>
                <w:b/>
              </w:rPr>
              <w:t>31</w:t>
            </w:r>
          </w:p>
        </w:tc>
      </w:tr>
    </w:tbl>
    <w:p w:rsidR="00677713" w:rsidRDefault="00677713" w:rsidP="00677713">
      <w:pPr>
        <w:jc w:val="center"/>
        <w:rPr>
          <w:b/>
        </w:rPr>
      </w:pPr>
    </w:p>
    <w:p w:rsidR="00677713" w:rsidRDefault="00677713" w:rsidP="00677713"/>
    <w:p w:rsidR="00027854" w:rsidRDefault="00027854" w:rsidP="00677713"/>
    <w:p w:rsidR="00027854" w:rsidRDefault="00027854" w:rsidP="00677713"/>
    <w:p w:rsidR="00677713" w:rsidRDefault="00677713" w:rsidP="00677713">
      <w:r>
        <w:t>Chlorophyll a is the main pigment in algae.  The concentration of this pigment is used to estimate the quantity of algae found in the lake.  Algae is a normal component of water bodies, however</w:t>
      </w:r>
      <w:r w:rsidRPr="00677713">
        <w:t xml:space="preserve"> </w:t>
      </w:r>
    </w:p>
    <w:p w:rsidR="00677713" w:rsidRDefault="00677713" w:rsidP="00677713">
      <w:proofErr w:type="gramStart"/>
      <w:r>
        <w:t>high</w:t>
      </w:r>
      <w:proofErr w:type="gramEnd"/>
      <w:r>
        <w:t xml:space="preserve"> concentrations can result in low levels of dissolved oxygen and reduced recreation suitability.  </w:t>
      </w:r>
    </w:p>
    <w:p w:rsidR="00027854" w:rsidRDefault="00027854" w:rsidP="00677713">
      <w:pPr>
        <w:jc w:val="center"/>
        <w:rPr>
          <w:b/>
        </w:rPr>
      </w:pPr>
    </w:p>
    <w:p w:rsidR="00677713" w:rsidRPr="004D0296" w:rsidRDefault="00677713" w:rsidP="00677713">
      <w:pPr>
        <w:jc w:val="center"/>
        <w:rPr>
          <w:b/>
        </w:rPr>
      </w:pPr>
      <w:r w:rsidRPr="004D0296">
        <w:rPr>
          <w:b/>
        </w:rPr>
        <w:t xml:space="preserve">Chlorophyll a, </w:t>
      </w:r>
      <w:proofErr w:type="spellStart"/>
      <w:r w:rsidRPr="004D0296">
        <w:rPr>
          <w:b/>
        </w:rPr>
        <w:t>ug</w:t>
      </w:r>
      <w:proofErr w:type="spellEnd"/>
      <w:r w:rsidRPr="004D0296">
        <w:rPr>
          <w:b/>
        </w:rPr>
        <w:t>/L</w:t>
      </w:r>
    </w:p>
    <w:tbl>
      <w:tblPr>
        <w:tblStyle w:val="TableGrid"/>
        <w:tblpPr w:leftFromText="180" w:rightFromText="180" w:vertAnchor="text" w:horzAnchor="margin" w:tblpY="24"/>
        <w:tblW w:w="9960" w:type="dxa"/>
        <w:tblLook w:val="04A0"/>
      </w:tblPr>
      <w:tblGrid>
        <w:gridCol w:w="760"/>
        <w:gridCol w:w="1346"/>
        <w:gridCol w:w="1338"/>
        <w:gridCol w:w="1278"/>
        <w:gridCol w:w="1347"/>
        <w:gridCol w:w="1281"/>
        <w:gridCol w:w="1302"/>
        <w:gridCol w:w="1308"/>
      </w:tblGrid>
      <w:tr w:rsidR="00677713" w:rsidRPr="003E0D23" w:rsidTr="00B44DDD">
        <w:tc>
          <w:tcPr>
            <w:tcW w:w="738" w:type="dxa"/>
          </w:tcPr>
          <w:p w:rsidR="00677713" w:rsidRDefault="00677713" w:rsidP="00B44DDD"/>
        </w:tc>
        <w:tc>
          <w:tcPr>
            <w:tcW w:w="1350" w:type="dxa"/>
          </w:tcPr>
          <w:p w:rsidR="00677713" w:rsidRPr="003E0D23" w:rsidRDefault="00677713" w:rsidP="00B44DDD">
            <w:pPr>
              <w:jc w:val="center"/>
            </w:pPr>
            <w:r w:rsidRPr="006C09B3">
              <w:rPr>
                <w:b/>
              </w:rPr>
              <w:t xml:space="preserve">1996 </w:t>
            </w:r>
            <w:r w:rsidRPr="003E0D23">
              <w:t>(Date)</w:t>
            </w:r>
          </w:p>
        </w:tc>
        <w:tc>
          <w:tcPr>
            <w:tcW w:w="1341" w:type="dxa"/>
          </w:tcPr>
          <w:p w:rsidR="00677713" w:rsidRPr="003E0D23" w:rsidRDefault="00677713" w:rsidP="00B44DDD">
            <w:pPr>
              <w:jc w:val="center"/>
            </w:pPr>
            <w:r w:rsidRPr="006C09B3">
              <w:rPr>
                <w:b/>
              </w:rPr>
              <w:t>1997</w:t>
            </w:r>
            <w:r w:rsidRPr="003E0D23">
              <w:t xml:space="preserve"> (Date)</w:t>
            </w:r>
          </w:p>
        </w:tc>
        <w:tc>
          <w:tcPr>
            <w:tcW w:w="1281" w:type="dxa"/>
          </w:tcPr>
          <w:p w:rsidR="00677713" w:rsidRPr="003E0D23" w:rsidRDefault="00677713" w:rsidP="00B44DDD">
            <w:pPr>
              <w:jc w:val="center"/>
            </w:pPr>
            <w:r w:rsidRPr="006C09B3">
              <w:rPr>
                <w:b/>
              </w:rPr>
              <w:t xml:space="preserve">1998 </w:t>
            </w:r>
            <w:r w:rsidRPr="003E0D23">
              <w:t>(Date)</w:t>
            </w:r>
          </w:p>
        </w:tc>
        <w:tc>
          <w:tcPr>
            <w:tcW w:w="1350" w:type="dxa"/>
          </w:tcPr>
          <w:p w:rsidR="00677713" w:rsidRPr="003E0D23" w:rsidRDefault="00677713" w:rsidP="00B44DDD">
            <w:pPr>
              <w:jc w:val="center"/>
            </w:pPr>
            <w:r w:rsidRPr="006C09B3">
              <w:rPr>
                <w:b/>
              </w:rPr>
              <w:t>2007</w:t>
            </w:r>
            <w:r w:rsidRPr="003E0D23">
              <w:t xml:space="preserve"> (Date)</w:t>
            </w:r>
          </w:p>
        </w:tc>
        <w:tc>
          <w:tcPr>
            <w:tcW w:w="1284" w:type="dxa"/>
          </w:tcPr>
          <w:p w:rsidR="00677713" w:rsidRPr="003E0D23" w:rsidRDefault="00677713" w:rsidP="00B44DDD">
            <w:pPr>
              <w:jc w:val="center"/>
            </w:pPr>
            <w:r w:rsidRPr="006C09B3">
              <w:rPr>
                <w:b/>
              </w:rPr>
              <w:t>2008</w:t>
            </w:r>
            <w:r w:rsidRPr="003E0D23">
              <w:t xml:space="preserve"> (Date)</w:t>
            </w:r>
          </w:p>
        </w:tc>
        <w:tc>
          <w:tcPr>
            <w:tcW w:w="1305" w:type="dxa"/>
          </w:tcPr>
          <w:p w:rsidR="00677713" w:rsidRPr="003E0D23" w:rsidRDefault="00677713" w:rsidP="00B44DDD">
            <w:pPr>
              <w:jc w:val="center"/>
            </w:pPr>
            <w:r w:rsidRPr="006C09B3">
              <w:rPr>
                <w:b/>
              </w:rPr>
              <w:t>2012</w:t>
            </w:r>
            <w:r w:rsidRPr="003E0D23">
              <w:t xml:space="preserve"> (Date)</w:t>
            </w:r>
          </w:p>
        </w:tc>
        <w:tc>
          <w:tcPr>
            <w:tcW w:w="1311" w:type="dxa"/>
          </w:tcPr>
          <w:p w:rsidR="00677713" w:rsidRPr="003E0D23" w:rsidRDefault="00677713" w:rsidP="00B44DDD">
            <w:pPr>
              <w:jc w:val="center"/>
            </w:pPr>
            <w:r w:rsidRPr="006C09B3">
              <w:rPr>
                <w:b/>
              </w:rPr>
              <w:t>2013</w:t>
            </w:r>
            <w:r w:rsidRPr="003E0D23">
              <w:t xml:space="preserve"> (Date)</w:t>
            </w:r>
          </w:p>
        </w:tc>
      </w:tr>
      <w:tr w:rsidR="00677713" w:rsidTr="00B44DDD">
        <w:trPr>
          <w:trHeight w:val="242"/>
        </w:trPr>
        <w:tc>
          <w:tcPr>
            <w:tcW w:w="738" w:type="dxa"/>
          </w:tcPr>
          <w:p w:rsidR="00677713" w:rsidRPr="006C09B3" w:rsidRDefault="00677713" w:rsidP="00B44DDD">
            <w:pPr>
              <w:rPr>
                <w:b/>
              </w:rPr>
            </w:pPr>
            <w:r w:rsidRPr="006C09B3">
              <w:rPr>
                <w:b/>
              </w:rPr>
              <w:t>May</w:t>
            </w:r>
          </w:p>
        </w:tc>
        <w:tc>
          <w:tcPr>
            <w:tcW w:w="1350" w:type="dxa"/>
          </w:tcPr>
          <w:p w:rsidR="00677713" w:rsidRPr="003E0D23" w:rsidRDefault="00677713" w:rsidP="00B44DDD">
            <w:pPr>
              <w:jc w:val="center"/>
            </w:pPr>
          </w:p>
        </w:tc>
        <w:tc>
          <w:tcPr>
            <w:tcW w:w="1341" w:type="dxa"/>
          </w:tcPr>
          <w:p w:rsidR="00677713" w:rsidRPr="003E0D23" w:rsidRDefault="00677713" w:rsidP="00B44DDD">
            <w:pPr>
              <w:jc w:val="center"/>
            </w:pPr>
          </w:p>
        </w:tc>
        <w:tc>
          <w:tcPr>
            <w:tcW w:w="1281" w:type="dxa"/>
          </w:tcPr>
          <w:p w:rsidR="00677713" w:rsidRDefault="00677713" w:rsidP="00B44DDD">
            <w:pPr>
              <w:jc w:val="center"/>
            </w:pPr>
          </w:p>
        </w:tc>
        <w:tc>
          <w:tcPr>
            <w:tcW w:w="1350" w:type="dxa"/>
          </w:tcPr>
          <w:p w:rsidR="00677713" w:rsidRDefault="00677713" w:rsidP="00B44DDD">
            <w:pPr>
              <w:jc w:val="center"/>
            </w:pPr>
          </w:p>
        </w:tc>
        <w:tc>
          <w:tcPr>
            <w:tcW w:w="1284" w:type="dxa"/>
          </w:tcPr>
          <w:p w:rsidR="00677713" w:rsidRPr="003E0D23" w:rsidRDefault="00677713" w:rsidP="00B44DDD">
            <w:pPr>
              <w:jc w:val="center"/>
            </w:pPr>
          </w:p>
        </w:tc>
        <w:tc>
          <w:tcPr>
            <w:tcW w:w="1305" w:type="dxa"/>
          </w:tcPr>
          <w:p w:rsidR="00677713" w:rsidRDefault="00677713" w:rsidP="00B44DDD">
            <w:pPr>
              <w:jc w:val="center"/>
            </w:pPr>
          </w:p>
        </w:tc>
        <w:tc>
          <w:tcPr>
            <w:tcW w:w="1311" w:type="dxa"/>
          </w:tcPr>
          <w:p w:rsidR="00677713" w:rsidRDefault="00677713" w:rsidP="00B44DDD">
            <w:pPr>
              <w:jc w:val="center"/>
            </w:pPr>
            <w:r w:rsidRPr="004D0296">
              <w:rPr>
                <w:b/>
              </w:rPr>
              <w:t xml:space="preserve">7 </w:t>
            </w:r>
            <w:r>
              <w:t>(5/20)</w:t>
            </w:r>
          </w:p>
        </w:tc>
      </w:tr>
      <w:tr w:rsidR="00677713" w:rsidTr="00B44DDD">
        <w:tc>
          <w:tcPr>
            <w:tcW w:w="738" w:type="dxa"/>
          </w:tcPr>
          <w:p w:rsidR="00677713" w:rsidRPr="00914BF6" w:rsidRDefault="00677713" w:rsidP="00B44DDD">
            <w:pPr>
              <w:rPr>
                <w:b/>
              </w:rPr>
            </w:pPr>
            <w:r w:rsidRPr="00914BF6">
              <w:rPr>
                <w:b/>
              </w:rPr>
              <w:t>June</w:t>
            </w:r>
          </w:p>
        </w:tc>
        <w:tc>
          <w:tcPr>
            <w:tcW w:w="1350" w:type="dxa"/>
          </w:tcPr>
          <w:p w:rsidR="00677713" w:rsidRPr="003E0D23" w:rsidRDefault="00677713" w:rsidP="00B44DDD">
            <w:pPr>
              <w:jc w:val="center"/>
            </w:pPr>
            <w:r w:rsidRPr="004D0296">
              <w:rPr>
                <w:b/>
              </w:rPr>
              <w:t xml:space="preserve">3 </w:t>
            </w:r>
            <w:r>
              <w:t>(5/20)</w:t>
            </w:r>
          </w:p>
        </w:tc>
        <w:tc>
          <w:tcPr>
            <w:tcW w:w="1341" w:type="dxa"/>
          </w:tcPr>
          <w:p w:rsidR="00677713" w:rsidRPr="003E0D23" w:rsidRDefault="00677713" w:rsidP="00B44DDD">
            <w:pPr>
              <w:jc w:val="center"/>
            </w:pPr>
            <w:r w:rsidRPr="004D0296">
              <w:rPr>
                <w:b/>
              </w:rPr>
              <w:t>1</w:t>
            </w:r>
            <w:r>
              <w:t xml:space="preserve"> (6/4)</w:t>
            </w:r>
          </w:p>
        </w:tc>
        <w:tc>
          <w:tcPr>
            <w:tcW w:w="1281" w:type="dxa"/>
          </w:tcPr>
          <w:p w:rsidR="00677713" w:rsidRDefault="00677713" w:rsidP="00B44DDD">
            <w:pPr>
              <w:jc w:val="center"/>
            </w:pPr>
            <w:r w:rsidRPr="004D0296">
              <w:rPr>
                <w:b/>
              </w:rPr>
              <w:t>6.7</w:t>
            </w:r>
            <w:r>
              <w:t xml:space="preserve"> (6/8)</w:t>
            </w:r>
          </w:p>
        </w:tc>
        <w:tc>
          <w:tcPr>
            <w:tcW w:w="1350" w:type="dxa"/>
          </w:tcPr>
          <w:p w:rsidR="00677713" w:rsidRDefault="00677713" w:rsidP="00B44DDD">
            <w:pPr>
              <w:jc w:val="center"/>
            </w:pPr>
            <w:r w:rsidRPr="004D0296">
              <w:rPr>
                <w:b/>
              </w:rPr>
              <w:t xml:space="preserve">7 </w:t>
            </w:r>
            <w:r>
              <w:t>(6/10)</w:t>
            </w:r>
          </w:p>
        </w:tc>
        <w:tc>
          <w:tcPr>
            <w:tcW w:w="1284" w:type="dxa"/>
          </w:tcPr>
          <w:p w:rsidR="00677713" w:rsidRPr="006C09B3" w:rsidRDefault="00677713" w:rsidP="00B44DDD">
            <w:pPr>
              <w:jc w:val="center"/>
            </w:pPr>
            <w:r w:rsidRPr="004D0296">
              <w:rPr>
                <w:b/>
              </w:rPr>
              <w:t>3</w:t>
            </w:r>
            <w:r>
              <w:t xml:space="preserve"> (6/8)</w:t>
            </w:r>
          </w:p>
        </w:tc>
        <w:tc>
          <w:tcPr>
            <w:tcW w:w="1305" w:type="dxa"/>
          </w:tcPr>
          <w:p w:rsidR="00677713" w:rsidRDefault="00677713" w:rsidP="00B44DDD">
            <w:pPr>
              <w:jc w:val="center"/>
            </w:pPr>
            <w:r w:rsidRPr="004D0296">
              <w:rPr>
                <w:b/>
              </w:rPr>
              <w:t>5</w:t>
            </w:r>
            <w:r>
              <w:t xml:space="preserve"> (6/17)</w:t>
            </w:r>
          </w:p>
        </w:tc>
        <w:tc>
          <w:tcPr>
            <w:tcW w:w="1311" w:type="dxa"/>
          </w:tcPr>
          <w:p w:rsidR="00677713" w:rsidRDefault="00677713" w:rsidP="00B44DDD">
            <w:pPr>
              <w:jc w:val="center"/>
            </w:pPr>
            <w:r w:rsidRPr="004D0296">
              <w:rPr>
                <w:b/>
              </w:rPr>
              <w:t>4</w:t>
            </w:r>
            <w:r>
              <w:t xml:space="preserve"> (6/17)</w:t>
            </w:r>
          </w:p>
        </w:tc>
      </w:tr>
      <w:tr w:rsidR="00677713" w:rsidTr="00B44DDD">
        <w:tc>
          <w:tcPr>
            <w:tcW w:w="738" w:type="dxa"/>
          </w:tcPr>
          <w:p w:rsidR="00677713" w:rsidRPr="00914BF6" w:rsidRDefault="00677713" w:rsidP="00B44DDD">
            <w:pPr>
              <w:rPr>
                <w:b/>
              </w:rPr>
            </w:pPr>
            <w:r w:rsidRPr="00914BF6">
              <w:rPr>
                <w:b/>
              </w:rPr>
              <w:t>July</w:t>
            </w:r>
          </w:p>
        </w:tc>
        <w:tc>
          <w:tcPr>
            <w:tcW w:w="1350" w:type="dxa"/>
          </w:tcPr>
          <w:p w:rsidR="00677713" w:rsidRDefault="00677713" w:rsidP="00B44DDD">
            <w:pPr>
              <w:jc w:val="center"/>
            </w:pPr>
            <w:r w:rsidRPr="004D0296">
              <w:rPr>
                <w:b/>
              </w:rPr>
              <w:t>2</w:t>
            </w:r>
            <w:r>
              <w:t xml:space="preserve"> (7/15)</w:t>
            </w:r>
          </w:p>
        </w:tc>
        <w:tc>
          <w:tcPr>
            <w:tcW w:w="1341" w:type="dxa"/>
          </w:tcPr>
          <w:p w:rsidR="00677713" w:rsidRDefault="00677713" w:rsidP="00B44DDD">
            <w:pPr>
              <w:jc w:val="center"/>
            </w:pPr>
            <w:r w:rsidRPr="004D0296">
              <w:rPr>
                <w:b/>
              </w:rPr>
              <w:t xml:space="preserve">1 </w:t>
            </w:r>
            <w:r>
              <w:t>(7/8)</w:t>
            </w:r>
          </w:p>
        </w:tc>
        <w:tc>
          <w:tcPr>
            <w:tcW w:w="1281" w:type="dxa"/>
          </w:tcPr>
          <w:p w:rsidR="00677713" w:rsidRDefault="00677713" w:rsidP="00B44DDD">
            <w:pPr>
              <w:jc w:val="center"/>
            </w:pPr>
            <w:r w:rsidRPr="004D0296">
              <w:rPr>
                <w:b/>
              </w:rPr>
              <w:t>6.4</w:t>
            </w:r>
            <w:r>
              <w:t xml:space="preserve"> (7/13)</w:t>
            </w:r>
          </w:p>
        </w:tc>
        <w:tc>
          <w:tcPr>
            <w:tcW w:w="1350" w:type="dxa"/>
          </w:tcPr>
          <w:p w:rsidR="00677713" w:rsidRDefault="00677713" w:rsidP="00B44DDD">
            <w:pPr>
              <w:jc w:val="center"/>
            </w:pPr>
            <w:r w:rsidRPr="004D0296">
              <w:rPr>
                <w:b/>
              </w:rPr>
              <w:t>9</w:t>
            </w:r>
            <w:r>
              <w:t xml:space="preserve"> (7/8)</w:t>
            </w:r>
          </w:p>
        </w:tc>
        <w:tc>
          <w:tcPr>
            <w:tcW w:w="1284" w:type="dxa"/>
          </w:tcPr>
          <w:p w:rsidR="00677713" w:rsidRDefault="00677713" w:rsidP="00B44DDD">
            <w:pPr>
              <w:jc w:val="center"/>
            </w:pPr>
            <w:r w:rsidRPr="004D0296">
              <w:rPr>
                <w:b/>
              </w:rPr>
              <w:t>7</w:t>
            </w:r>
            <w:r>
              <w:t xml:space="preserve"> (7/13)</w:t>
            </w:r>
          </w:p>
        </w:tc>
        <w:tc>
          <w:tcPr>
            <w:tcW w:w="1305" w:type="dxa"/>
          </w:tcPr>
          <w:p w:rsidR="00677713" w:rsidRDefault="00677713" w:rsidP="00B44DDD">
            <w:pPr>
              <w:jc w:val="center"/>
            </w:pPr>
            <w:r w:rsidRPr="004D0296">
              <w:rPr>
                <w:b/>
              </w:rPr>
              <w:t>7</w:t>
            </w:r>
            <w:r>
              <w:t xml:space="preserve"> (7/9)</w:t>
            </w:r>
          </w:p>
        </w:tc>
        <w:tc>
          <w:tcPr>
            <w:tcW w:w="1311" w:type="dxa"/>
          </w:tcPr>
          <w:p w:rsidR="00677713" w:rsidRDefault="00677713" w:rsidP="00B44DDD">
            <w:pPr>
              <w:jc w:val="center"/>
            </w:pPr>
            <w:r w:rsidRPr="00A16911">
              <w:rPr>
                <w:b/>
              </w:rPr>
              <w:t xml:space="preserve">7 </w:t>
            </w:r>
            <w:r>
              <w:t>(7/29)</w:t>
            </w:r>
          </w:p>
        </w:tc>
      </w:tr>
      <w:tr w:rsidR="00677713" w:rsidTr="00B44DDD">
        <w:tc>
          <w:tcPr>
            <w:tcW w:w="738" w:type="dxa"/>
          </w:tcPr>
          <w:p w:rsidR="00677713" w:rsidRPr="006C09B3" w:rsidRDefault="00677713" w:rsidP="00B44DDD">
            <w:pPr>
              <w:rPr>
                <w:b/>
              </w:rPr>
            </w:pPr>
            <w:r w:rsidRPr="006C09B3">
              <w:rPr>
                <w:b/>
              </w:rPr>
              <w:t>Aug</w:t>
            </w:r>
          </w:p>
        </w:tc>
        <w:tc>
          <w:tcPr>
            <w:tcW w:w="1350" w:type="dxa"/>
          </w:tcPr>
          <w:p w:rsidR="00677713" w:rsidRDefault="00677713" w:rsidP="00B44DDD">
            <w:pPr>
              <w:jc w:val="center"/>
            </w:pPr>
            <w:r w:rsidRPr="004D0296">
              <w:rPr>
                <w:b/>
              </w:rPr>
              <w:t>24</w:t>
            </w:r>
            <w:r>
              <w:t xml:space="preserve"> (8/19)</w:t>
            </w:r>
          </w:p>
        </w:tc>
        <w:tc>
          <w:tcPr>
            <w:tcW w:w="1341" w:type="dxa"/>
          </w:tcPr>
          <w:p w:rsidR="00677713" w:rsidRDefault="00677713" w:rsidP="00B44DDD">
            <w:pPr>
              <w:jc w:val="center"/>
            </w:pPr>
            <w:r w:rsidRPr="004D0296">
              <w:rPr>
                <w:b/>
              </w:rPr>
              <w:t>9</w:t>
            </w:r>
            <w:r>
              <w:t xml:space="preserve"> (8/6)</w:t>
            </w:r>
          </w:p>
        </w:tc>
        <w:tc>
          <w:tcPr>
            <w:tcW w:w="1281" w:type="dxa"/>
          </w:tcPr>
          <w:p w:rsidR="00677713" w:rsidRDefault="00677713" w:rsidP="00B44DDD">
            <w:pPr>
              <w:jc w:val="center"/>
            </w:pPr>
            <w:r w:rsidRPr="004D0296">
              <w:rPr>
                <w:b/>
              </w:rPr>
              <w:t>22</w:t>
            </w:r>
            <w:r>
              <w:t xml:space="preserve"> (8/19) </w:t>
            </w:r>
          </w:p>
        </w:tc>
        <w:tc>
          <w:tcPr>
            <w:tcW w:w="1350" w:type="dxa"/>
          </w:tcPr>
          <w:p w:rsidR="00677713" w:rsidRDefault="00677713" w:rsidP="00B44DDD">
            <w:pPr>
              <w:jc w:val="center"/>
            </w:pPr>
            <w:r w:rsidRPr="004D0296">
              <w:rPr>
                <w:b/>
              </w:rPr>
              <w:t>20</w:t>
            </w:r>
            <w:r>
              <w:t xml:space="preserve"> (8/5)</w:t>
            </w:r>
          </w:p>
        </w:tc>
        <w:tc>
          <w:tcPr>
            <w:tcW w:w="1284" w:type="dxa"/>
          </w:tcPr>
          <w:p w:rsidR="00677713" w:rsidRDefault="00677713" w:rsidP="00B44DDD">
            <w:pPr>
              <w:jc w:val="center"/>
            </w:pPr>
            <w:r w:rsidRPr="004D0296">
              <w:rPr>
                <w:b/>
              </w:rPr>
              <w:t xml:space="preserve">6 </w:t>
            </w:r>
            <w:r>
              <w:t>(8/12)</w:t>
            </w:r>
          </w:p>
        </w:tc>
        <w:tc>
          <w:tcPr>
            <w:tcW w:w="1305" w:type="dxa"/>
          </w:tcPr>
          <w:p w:rsidR="00677713" w:rsidRDefault="00677713" w:rsidP="00B44DDD">
            <w:pPr>
              <w:jc w:val="center"/>
            </w:pPr>
            <w:r w:rsidRPr="004D0296">
              <w:rPr>
                <w:b/>
              </w:rPr>
              <w:t xml:space="preserve">31 </w:t>
            </w:r>
            <w:r>
              <w:t>(8/19)*</w:t>
            </w:r>
          </w:p>
        </w:tc>
        <w:tc>
          <w:tcPr>
            <w:tcW w:w="1311" w:type="dxa"/>
          </w:tcPr>
          <w:p w:rsidR="00677713" w:rsidRDefault="00677713" w:rsidP="00B44DDD">
            <w:pPr>
              <w:jc w:val="center"/>
            </w:pPr>
            <w:r w:rsidRPr="00A16911">
              <w:rPr>
                <w:b/>
              </w:rPr>
              <w:t xml:space="preserve">15 </w:t>
            </w:r>
            <w:r>
              <w:t>(8/19)</w:t>
            </w:r>
          </w:p>
        </w:tc>
      </w:tr>
      <w:tr w:rsidR="00677713" w:rsidTr="00B44DDD">
        <w:tc>
          <w:tcPr>
            <w:tcW w:w="738" w:type="dxa"/>
          </w:tcPr>
          <w:p w:rsidR="00677713" w:rsidRPr="006C09B3" w:rsidRDefault="00677713" w:rsidP="00B44DDD">
            <w:pPr>
              <w:rPr>
                <w:b/>
              </w:rPr>
            </w:pPr>
            <w:r w:rsidRPr="006C09B3">
              <w:rPr>
                <w:b/>
              </w:rPr>
              <w:t>Sept</w:t>
            </w:r>
          </w:p>
        </w:tc>
        <w:tc>
          <w:tcPr>
            <w:tcW w:w="1350" w:type="dxa"/>
          </w:tcPr>
          <w:p w:rsidR="00677713" w:rsidRDefault="00677713" w:rsidP="00B44DDD">
            <w:pPr>
              <w:jc w:val="center"/>
            </w:pPr>
            <w:r w:rsidRPr="004D0296">
              <w:rPr>
                <w:b/>
              </w:rPr>
              <w:t>10</w:t>
            </w:r>
            <w:r>
              <w:t xml:space="preserve"> (9/16)</w:t>
            </w:r>
          </w:p>
        </w:tc>
        <w:tc>
          <w:tcPr>
            <w:tcW w:w="1341" w:type="dxa"/>
          </w:tcPr>
          <w:p w:rsidR="00677713" w:rsidRDefault="00677713" w:rsidP="00B44DDD">
            <w:pPr>
              <w:jc w:val="center"/>
            </w:pPr>
            <w:r w:rsidRPr="004D0296">
              <w:rPr>
                <w:b/>
              </w:rPr>
              <w:t>12</w:t>
            </w:r>
            <w:r>
              <w:t xml:space="preserve"> (9/3)</w:t>
            </w:r>
          </w:p>
        </w:tc>
        <w:tc>
          <w:tcPr>
            <w:tcW w:w="1281" w:type="dxa"/>
          </w:tcPr>
          <w:p w:rsidR="00677713" w:rsidRDefault="00677713" w:rsidP="00B44DDD">
            <w:pPr>
              <w:jc w:val="center"/>
            </w:pPr>
            <w:r w:rsidRPr="004D0296">
              <w:rPr>
                <w:b/>
              </w:rPr>
              <w:t>19.7</w:t>
            </w:r>
            <w:r>
              <w:t xml:space="preserve"> (9/21)</w:t>
            </w:r>
          </w:p>
        </w:tc>
        <w:tc>
          <w:tcPr>
            <w:tcW w:w="1350" w:type="dxa"/>
          </w:tcPr>
          <w:p w:rsidR="00677713" w:rsidRDefault="00677713" w:rsidP="00B44DDD">
            <w:pPr>
              <w:jc w:val="center"/>
            </w:pPr>
            <w:r w:rsidRPr="004D0296">
              <w:rPr>
                <w:b/>
              </w:rPr>
              <w:t>26</w:t>
            </w:r>
            <w:r>
              <w:t xml:space="preserve"> (8/26)</w:t>
            </w:r>
          </w:p>
        </w:tc>
        <w:tc>
          <w:tcPr>
            <w:tcW w:w="1284" w:type="dxa"/>
          </w:tcPr>
          <w:p w:rsidR="00677713" w:rsidRDefault="00677713" w:rsidP="00B44DDD">
            <w:pPr>
              <w:jc w:val="center"/>
            </w:pPr>
            <w:r w:rsidRPr="004D0296">
              <w:rPr>
                <w:b/>
              </w:rPr>
              <w:t>5</w:t>
            </w:r>
            <w:r>
              <w:t xml:space="preserve"> (9/15)</w:t>
            </w:r>
          </w:p>
        </w:tc>
        <w:tc>
          <w:tcPr>
            <w:tcW w:w="1305" w:type="dxa"/>
          </w:tcPr>
          <w:p w:rsidR="00677713" w:rsidRDefault="00677713" w:rsidP="00B44DDD">
            <w:pPr>
              <w:jc w:val="center"/>
            </w:pPr>
            <w:r w:rsidRPr="004D0296">
              <w:rPr>
                <w:b/>
              </w:rPr>
              <w:t xml:space="preserve">21 </w:t>
            </w:r>
            <w:r>
              <w:t>(9/16)*</w:t>
            </w:r>
          </w:p>
        </w:tc>
        <w:tc>
          <w:tcPr>
            <w:tcW w:w="1311" w:type="dxa"/>
          </w:tcPr>
          <w:p w:rsidR="00677713" w:rsidRDefault="00677713" w:rsidP="00B44DDD">
            <w:pPr>
              <w:jc w:val="center"/>
            </w:pPr>
            <w:r w:rsidRPr="00A16911">
              <w:rPr>
                <w:b/>
              </w:rPr>
              <w:t>14</w:t>
            </w:r>
            <w:r>
              <w:t xml:space="preserve"> (9/15)</w:t>
            </w:r>
          </w:p>
        </w:tc>
      </w:tr>
      <w:tr w:rsidR="00677713" w:rsidRPr="006C09B3" w:rsidTr="00B44DDD">
        <w:tc>
          <w:tcPr>
            <w:tcW w:w="738" w:type="dxa"/>
          </w:tcPr>
          <w:p w:rsidR="00677713" w:rsidRPr="006C09B3" w:rsidRDefault="00677713" w:rsidP="00B44DDD">
            <w:pPr>
              <w:rPr>
                <w:b/>
              </w:rPr>
            </w:pPr>
            <w:r>
              <w:rPr>
                <w:b/>
              </w:rPr>
              <w:t>AVG.</w:t>
            </w:r>
          </w:p>
        </w:tc>
        <w:tc>
          <w:tcPr>
            <w:tcW w:w="1350" w:type="dxa"/>
          </w:tcPr>
          <w:p w:rsidR="00677713" w:rsidRPr="006C09B3" w:rsidRDefault="00677713" w:rsidP="00B44DDD">
            <w:pPr>
              <w:jc w:val="center"/>
              <w:rPr>
                <w:b/>
              </w:rPr>
            </w:pPr>
            <w:r>
              <w:rPr>
                <w:b/>
              </w:rPr>
              <w:t>10</w:t>
            </w:r>
          </w:p>
        </w:tc>
        <w:tc>
          <w:tcPr>
            <w:tcW w:w="1341" w:type="dxa"/>
          </w:tcPr>
          <w:p w:rsidR="00677713" w:rsidRPr="006C09B3" w:rsidRDefault="00677713" w:rsidP="00B44DDD">
            <w:pPr>
              <w:jc w:val="center"/>
              <w:rPr>
                <w:b/>
              </w:rPr>
            </w:pPr>
            <w:r>
              <w:rPr>
                <w:b/>
              </w:rPr>
              <w:t>6</w:t>
            </w:r>
          </w:p>
        </w:tc>
        <w:tc>
          <w:tcPr>
            <w:tcW w:w="1281" w:type="dxa"/>
          </w:tcPr>
          <w:p w:rsidR="00677713" w:rsidRPr="006C09B3" w:rsidRDefault="00677713" w:rsidP="00B44DDD">
            <w:pPr>
              <w:jc w:val="center"/>
              <w:rPr>
                <w:b/>
              </w:rPr>
            </w:pPr>
            <w:r>
              <w:rPr>
                <w:b/>
              </w:rPr>
              <w:t>14</w:t>
            </w:r>
          </w:p>
        </w:tc>
        <w:tc>
          <w:tcPr>
            <w:tcW w:w="1350" w:type="dxa"/>
          </w:tcPr>
          <w:p w:rsidR="00677713" w:rsidRPr="006C09B3" w:rsidRDefault="00677713" w:rsidP="00B44DDD">
            <w:pPr>
              <w:jc w:val="center"/>
              <w:rPr>
                <w:b/>
              </w:rPr>
            </w:pPr>
            <w:r>
              <w:rPr>
                <w:b/>
              </w:rPr>
              <w:t>15</w:t>
            </w:r>
          </w:p>
        </w:tc>
        <w:tc>
          <w:tcPr>
            <w:tcW w:w="1284" w:type="dxa"/>
          </w:tcPr>
          <w:p w:rsidR="00677713" w:rsidRPr="006C09B3" w:rsidRDefault="00677713" w:rsidP="00B44DDD">
            <w:pPr>
              <w:jc w:val="center"/>
              <w:rPr>
                <w:b/>
              </w:rPr>
            </w:pPr>
            <w:r>
              <w:rPr>
                <w:b/>
              </w:rPr>
              <w:t>5</w:t>
            </w:r>
          </w:p>
        </w:tc>
        <w:tc>
          <w:tcPr>
            <w:tcW w:w="1305" w:type="dxa"/>
          </w:tcPr>
          <w:p w:rsidR="00677713" w:rsidRPr="006C09B3" w:rsidRDefault="00677713" w:rsidP="00B44DDD">
            <w:pPr>
              <w:jc w:val="center"/>
              <w:rPr>
                <w:b/>
              </w:rPr>
            </w:pPr>
            <w:r>
              <w:rPr>
                <w:b/>
              </w:rPr>
              <w:t>16</w:t>
            </w:r>
          </w:p>
        </w:tc>
        <w:tc>
          <w:tcPr>
            <w:tcW w:w="1311" w:type="dxa"/>
          </w:tcPr>
          <w:p w:rsidR="00677713" w:rsidRPr="006C09B3" w:rsidRDefault="00677713" w:rsidP="00B44DDD">
            <w:pPr>
              <w:jc w:val="center"/>
              <w:rPr>
                <w:b/>
              </w:rPr>
            </w:pPr>
            <w:r>
              <w:rPr>
                <w:b/>
              </w:rPr>
              <w:t>10</w:t>
            </w:r>
          </w:p>
        </w:tc>
      </w:tr>
    </w:tbl>
    <w:p w:rsidR="00677713" w:rsidRDefault="00677713" w:rsidP="00677713"/>
    <w:p w:rsidR="000B23D9" w:rsidRDefault="000B23D9" w:rsidP="00677713"/>
    <w:p w:rsidR="009B717E" w:rsidRDefault="009B717E" w:rsidP="00677713"/>
    <w:p w:rsidR="00027854" w:rsidRDefault="00027854" w:rsidP="00677713"/>
    <w:p w:rsidR="00D11950" w:rsidRDefault="00677713" w:rsidP="009B717E">
      <w:r>
        <w:t xml:space="preserve">(Note:  * About 9 inches of rain on June 20-21, 2012 raised the level of Prairie Lake 4 feet 10 inches to its highest level ever recorded.  The June 2012 rains followed frequent rains in late May that increased lake level on May 29, 2012 to match the previously recorded high water level of 1,274.5 feet.  The new high water level in June 2012 approached 1,278 feet.  Subsequent high levels of phosphorus and </w:t>
      </w:r>
      <w:proofErr w:type="gramStart"/>
      <w:r>
        <w:t>chlorophyll  a</w:t>
      </w:r>
      <w:proofErr w:type="gramEnd"/>
      <w:r>
        <w:t xml:space="preserve"> lasted through all of 2012 into 2013.)</w:t>
      </w:r>
    </w:p>
    <w:p w:rsidR="009B717E" w:rsidRDefault="009B717E" w:rsidP="009B717E"/>
    <w:sectPr w:rsidR="009B717E" w:rsidSect="00986B80">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06" w:rsidRDefault="001B6806" w:rsidP="00B9241B">
      <w:r>
        <w:separator/>
      </w:r>
    </w:p>
  </w:endnote>
  <w:endnote w:type="continuationSeparator" w:id="0">
    <w:p w:rsidR="001B6806" w:rsidRDefault="001B6806" w:rsidP="00B924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019010"/>
      <w:docPartObj>
        <w:docPartGallery w:val="Page Numbers (Bottom of Page)"/>
        <w:docPartUnique/>
      </w:docPartObj>
    </w:sdtPr>
    <w:sdtContent>
      <w:p w:rsidR="00B9241B" w:rsidRDefault="00B9241B">
        <w:pPr>
          <w:pStyle w:val="Footer"/>
          <w:jc w:val="center"/>
        </w:pPr>
        <w:r>
          <w:t>[</w:t>
        </w:r>
        <w:r w:rsidR="00A90D43">
          <w:fldChar w:fldCharType="begin"/>
        </w:r>
        <w:r>
          <w:instrText xml:space="preserve"> PAGE   \* MERGEFORMAT </w:instrText>
        </w:r>
        <w:r w:rsidR="00A90D43">
          <w:fldChar w:fldCharType="separate"/>
        </w:r>
        <w:r w:rsidR="003B67EF">
          <w:rPr>
            <w:noProof/>
          </w:rPr>
          <w:t>1</w:t>
        </w:r>
        <w:r w:rsidR="00A90D43">
          <w:rPr>
            <w:noProof/>
          </w:rPr>
          <w:fldChar w:fldCharType="end"/>
        </w:r>
        <w:r>
          <w:t>]</w:t>
        </w:r>
      </w:p>
    </w:sdtContent>
  </w:sdt>
  <w:p w:rsidR="00B9241B" w:rsidRDefault="00B92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06" w:rsidRDefault="001B6806" w:rsidP="00B9241B">
      <w:r>
        <w:separator/>
      </w:r>
    </w:p>
  </w:footnote>
  <w:footnote w:type="continuationSeparator" w:id="0">
    <w:p w:rsidR="001B6806" w:rsidRDefault="001B6806" w:rsidP="00B92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083"/>
    <w:multiLevelType w:val="hybridMultilevel"/>
    <w:tmpl w:val="284C4B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B93BA7"/>
    <w:multiLevelType w:val="hybridMultilevel"/>
    <w:tmpl w:val="4A9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B309E"/>
    <w:multiLevelType w:val="hybridMultilevel"/>
    <w:tmpl w:val="92C66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24661F2"/>
    <w:multiLevelType w:val="hybridMultilevel"/>
    <w:tmpl w:val="AE00A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1D3E36"/>
    <w:multiLevelType w:val="hybridMultilevel"/>
    <w:tmpl w:val="328E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A06A8E"/>
    <w:multiLevelType w:val="hybridMultilevel"/>
    <w:tmpl w:val="E5F81680"/>
    <w:lvl w:ilvl="0" w:tplc="CC3EF72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84FAE"/>
    <w:multiLevelType w:val="hybridMultilevel"/>
    <w:tmpl w:val="C82A8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F71865"/>
    <w:multiLevelType w:val="hybridMultilevel"/>
    <w:tmpl w:val="128AA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55780E"/>
    <w:multiLevelType w:val="hybridMultilevel"/>
    <w:tmpl w:val="1B04A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2B61D4"/>
    <w:multiLevelType w:val="hybridMultilevel"/>
    <w:tmpl w:val="822C3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AF5526B"/>
    <w:multiLevelType w:val="hybridMultilevel"/>
    <w:tmpl w:val="24B6E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EE3C39"/>
    <w:multiLevelType w:val="hybridMultilevel"/>
    <w:tmpl w:val="179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3"/>
  </w:num>
  <w:num w:numId="6">
    <w:abstractNumId w:val="0"/>
  </w:num>
  <w:num w:numId="7">
    <w:abstractNumId w:val="5"/>
  </w:num>
  <w:num w:numId="8">
    <w:abstractNumId w:val="6"/>
  </w:num>
  <w:num w:numId="9">
    <w:abstractNumId w:val="4"/>
  </w:num>
  <w:num w:numId="10">
    <w:abstractNumId w:val="11"/>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footnotePr>
    <w:footnote w:id="-1"/>
    <w:footnote w:id="0"/>
  </w:footnotePr>
  <w:endnotePr>
    <w:endnote w:id="-1"/>
    <w:endnote w:id="0"/>
  </w:endnotePr>
  <w:compat/>
  <w:rsids>
    <w:rsidRoot w:val="00446D1E"/>
    <w:rsid w:val="000011DC"/>
    <w:rsid w:val="0000394E"/>
    <w:rsid w:val="00027854"/>
    <w:rsid w:val="000365FE"/>
    <w:rsid w:val="00050B5F"/>
    <w:rsid w:val="00051830"/>
    <w:rsid w:val="00066D51"/>
    <w:rsid w:val="000676E5"/>
    <w:rsid w:val="00084A58"/>
    <w:rsid w:val="000A41E4"/>
    <w:rsid w:val="000B23D9"/>
    <w:rsid w:val="000E4022"/>
    <w:rsid w:val="000E799C"/>
    <w:rsid w:val="000F2EE5"/>
    <w:rsid w:val="00107745"/>
    <w:rsid w:val="0011042F"/>
    <w:rsid w:val="0012716A"/>
    <w:rsid w:val="00130431"/>
    <w:rsid w:val="00142A0B"/>
    <w:rsid w:val="0015624B"/>
    <w:rsid w:val="00164F3A"/>
    <w:rsid w:val="00171358"/>
    <w:rsid w:val="0019397A"/>
    <w:rsid w:val="001B6806"/>
    <w:rsid w:val="001C5605"/>
    <w:rsid w:val="001F7A0D"/>
    <w:rsid w:val="00215FED"/>
    <w:rsid w:val="00216105"/>
    <w:rsid w:val="00216128"/>
    <w:rsid w:val="00241A61"/>
    <w:rsid w:val="00252957"/>
    <w:rsid w:val="00252EA7"/>
    <w:rsid w:val="00265356"/>
    <w:rsid w:val="0027309A"/>
    <w:rsid w:val="002755F7"/>
    <w:rsid w:val="00275FBE"/>
    <w:rsid w:val="002768F6"/>
    <w:rsid w:val="0029698C"/>
    <w:rsid w:val="002976BA"/>
    <w:rsid w:val="002B387A"/>
    <w:rsid w:val="002B552A"/>
    <w:rsid w:val="002F759F"/>
    <w:rsid w:val="00305651"/>
    <w:rsid w:val="0033542E"/>
    <w:rsid w:val="003371B0"/>
    <w:rsid w:val="00360ED9"/>
    <w:rsid w:val="0038278C"/>
    <w:rsid w:val="00385729"/>
    <w:rsid w:val="00387DC2"/>
    <w:rsid w:val="003A18CA"/>
    <w:rsid w:val="003A75C8"/>
    <w:rsid w:val="003B545F"/>
    <w:rsid w:val="003B67EF"/>
    <w:rsid w:val="00400D10"/>
    <w:rsid w:val="004063E5"/>
    <w:rsid w:val="00414D7E"/>
    <w:rsid w:val="00421BE6"/>
    <w:rsid w:val="00425537"/>
    <w:rsid w:val="00446D1E"/>
    <w:rsid w:val="00453AAF"/>
    <w:rsid w:val="004638D7"/>
    <w:rsid w:val="00490F40"/>
    <w:rsid w:val="004C10A5"/>
    <w:rsid w:val="00520FD0"/>
    <w:rsid w:val="00530666"/>
    <w:rsid w:val="0053455E"/>
    <w:rsid w:val="00560154"/>
    <w:rsid w:val="0056123C"/>
    <w:rsid w:val="00587FDE"/>
    <w:rsid w:val="005D390F"/>
    <w:rsid w:val="005E049D"/>
    <w:rsid w:val="005E06FA"/>
    <w:rsid w:val="005F4D5D"/>
    <w:rsid w:val="00602183"/>
    <w:rsid w:val="00624D57"/>
    <w:rsid w:val="00642757"/>
    <w:rsid w:val="00654090"/>
    <w:rsid w:val="00657BC2"/>
    <w:rsid w:val="006723CE"/>
    <w:rsid w:val="00674E4B"/>
    <w:rsid w:val="00677713"/>
    <w:rsid w:val="006E4F7C"/>
    <w:rsid w:val="006F541B"/>
    <w:rsid w:val="0070090B"/>
    <w:rsid w:val="00701B7A"/>
    <w:rsid w:val="00757096"/>
    <w:rsid w:val="0076237F"/>
    <w:rsid w:val="007658AA"/>
    <w:rsid w:val="00807E78"/>
    <w:rsid w:val="00832D46"/>
    <w:rsid w:val="00840900"/>
    <w:rsid w:val="00842053"/>
    <w:rsid w:val="00846C68"/>
    <w:rsid w:val="00851234"/>
    <w:rsid w:val="00867ADC"/>
    <w:rsid w:val="008724A9"/>
    <w:rsid w:val="008739A2"/>
    <w:rsid w:val="008B63A9"/>
    <w:rsid w:val="008D4B4F"/>
    <w:rsid w:val="008E2455"/>
    <w:rsid w:val="008F0A63"/>
    <w:rsid w:val="00953966"/>
    <w:rsid w:val="00986B80"/>
    <w:rsid w:val="00994EDB"/>
    <w:rsid w:val="009963E1"/>
    <w:rsid w:val="009A5F53"/>
    <w:rsid w:val="009B717E"/>
    <w:rsid w:val="009D5749"/>
    <w:rsid w:val="00A05285"/>
    <w:rsid w:val="00A066FE"/>
    <w:rsid w:val="00A11B48"/>
    <w:rsid w:val="00A1475A"/>
    <w:rsid w:val="00A33411"/>
    <w:rsid w:val="00A34E68"/>
    <w:rsid w:val="00A41A83"/>
    <w:rsid w:val="00A45B14"/>
    <w:rsid w:val="00A6486C"/>
    <w:rsid w:val="00A7344A"/>
    <w:rsid w:val="00A90D43"/>
    <w:rsid w:val="00AC0DB5"/>
    <w:rsid w:val="00AD5600"/>
    <w:rsid w:val="00AE31A6"/>
    <w:rsid w:val="00B148A3"/>
    <w:rsid w:val="00B44DDD"/>
    <w:rsid w:val="00B63D1F"/>
    <w:rsid w:val="00B761FA"/>
    <w:rsid w:val="00B9241B"/>
    <w:rsid w:val="00BA058E"/>
    <w:rsid w:val="00BA0B83"/>
    <w:rsid w:val="00BA4AE0"/>
    <w:rsid w:val="00BA5160"/>
    <w:rsid w:val="00BC093F"/>
    <w:rsid w:val="00BC18E7"/>
    <w:rsid w:val="00BC55DF"/>
    <w:rsid w:val="00C200B5"/>
    <w:rsid w:val="00C25A63"/>
    <w:rsid w:val="00C51FCE"/>
    <w:rsid w:val="00C52321"/>
    <w:rsid w:val="00C60EEA"/>
    <w:rsid w:val="00C64121"/>
    <w:rsid w:val="00C70453"/>
    <w:rsid w:val="00C8241C"/>
    <w:rsid w:val="00C86640"/>
    <w:rsid w:val="00C91BFA"/>
    <w:rsid w:val="00CA262F"/>
    <w:rsid w:val="00CD528E"/>
    <w:rsid w:val="00D1029B"/>
    <w:rsid w:val="00D11297"/>
    <w:rsid w:val="00D11950"/>
    <w:rsid w:val="00D30A3E"/>
    <w:rsid w:val="00D74CE3"/>
    <w:rsid w:val="00D76A82"/>
    <w:rsid w:val="00D776BB"/>
    <w:rsid w:val="00D779FE"/>
    <w:rsid w:val="00DA43C0"/>
    <w:rsid w:val="00E20D36"/>
    <w:rsid w:val="00E36343"/>
    <w:rsid w:val="00E45B78"/>
    <w:rsid w:val="00E54F11"/>
    <w:rsid w:val="00E6085D"/>
    <w:rsid w:val="00E90C60"/>
    <w:rsid w:val="00ED3818"/>
    <w:rsid w:val="00F15F1B"/>
    <w:rsid w:val="00F25C44"/>
    <w:rsid w:val="00F30C2F"/>
    <w:rsid w:val="00F527AF"/>
    <w:rsid w:val="00F54264"/>
    <w:rsid w:val="00F67218"/>
    <w:rsid w:val="00F703A4"/>
    <w:rsid w:val="00F73445"/>
    <w:rsid w:val="00F74D76"/>
    <w:rsid w:val="00F8477C"/>
    <w:rsid w:val="00F902CD"/>
    <w:rsid w:val="00FC3081"/>
    <w:rsid w:val="00FE1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irielake.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moncur@fronti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moncuck</cp:lastModifiedBy>
  <cp:revision>2</cp:revision>
  <cp:lastPrinted>2014-03-27T16:22:00Z</cp:lastPrinted>
  <dcterms:created xsi:type="dcterms:W3CDTF">2014-05-10T18:52:00Z</dcterms:created>
  <dcterms:modified xsi:type="dcterms:W3CDTF">2014-05-10T18:52:00Z</dcterms:modified>
</cp:coreProperties>
</file>